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EBEDB4" w14:textId="11683AC9" w:rsidR="00685804" w:rsidRDefault="00DD55AC" w:rsidP="00685804">
      <w:pPr>
        <w:spacing w:after="160" w:line="259" w:lineRule="auto"/>
        <w:rPr>
          <w:rFonts w:ascii="Calibri" w:eastAsia="Calibri" w:hAnsi="Calibri" w:cs="Calibri"/>
          <w:b/>
          <w:sz w:val="32"/>
          <w:szCs w:val="32"/>
          <w:lang w:val="de-DE" w:eastAsia="de-DE"/>
        </w:rPr>
      </w:pPr>
      <w:r>
        <w:rPr>
          <w:rFonts w:ascii="Calibri" w:eastAsia="Calibri" w:hAnsi="Calibri" w:cs="Calibri"/>
          <w:b/>
          <w:sz w:val="32"/>
          <w:szCs w:val="32"/>
          <w:lang w:val="de-DE" w:eastAsia="de-DE"/>
        </w:rPr>
        <w:t xml:space="preserve">So wählen Sie das richtige Gateway aus: 6 </w:t>
      </w:r>
      <w:r w:rsidRPr="00685804">
        <w:rPr>
          <w:rFonts w:ascii="Calibri" w:eastAsia="Calibri" w:hAnsi="Calibri" w:cs="Calibri"/>
          <w:b/>
          <w:sz w:val="32"/>
          <w:szCs w:val="32"/>
          <w:lang w:val="de-DE" w:eastAsia="de-DE"/>
        </w:rPr>
        <w:t xml:space="preserve">Lösungen </w:t>
      </w:r>
      <w:r>
        <w:rPr>
          <w:rFonts w:ascii="Calibri" w:eastAsia="Calibri" w:hAnsi="Calibri" w:cs="Calibri"/>
          <w:b/>
          <w:sz w:val="32"/>
          <w:szCs w:val="32"/>
          <w:lang w:val="de-DE" w:eastAsia="de-DE"/>
        </w:rPr>
        <w:t xml:space="preserve">zur </w:t>
      </w:r>
      <w:r w:rsidR="00685804" w:rsidRPr="00685804">
        <w:rPr>
          <w:rFonts w:ascii="Calibri" w:eastAsia="Calibri" w:hAnsi="Calibri" w:cs="Calibri"/>
          <w:b/>
          <w:sz w:val="32"/>
          <w:szCs w:val="32"/>
          <w:lang w:val="de-DE" w:eastAsia="de-DE"/>
        </w:rPr>
        <w:t>E-Mail-Verschlüsselung</w:t>
      </w:r>
      <w:r>
        <w:rPr>
          <w:rFonts w:ascii="Calibri" w:eastAsia="Calibri" w:hAnsi="Calibri" w:cs="Calibri"/>
          <w:b/>
          <w:sz w:val="32"/>
          <w:szCs w:val="32"/>
          <w:lang w:val="de-DE" w:eastAsia="de-DE"/>
        </w:rPr>
        <w:t xml:space="preserve"> im </w:t>
      </w:r>
      <w:r w:rsidR="00685804" w:rsidRPr="00685804">
        <w:rPr>
          <w:rFonts w:ascii="Calibri" w:eastAsia="Calibri" w:hAnsi="Calibri" w:cs="Calibri"/>
          <w:b/>
          <w:sz w:val="32"/>
          <w:szCs w:val="32"/>
          <w:lang w:val="de-DE" w:eastAsia="de-DE"/>
        </w:rPr>
        <w:t>Vergleich</w:t>
      </w:r>
    </w:p>
    <w:p w14:paraId="1EC53B85" w14:textId="5F6C550D" w:rsidR="00914A9A" w:rsidRPr="00914A9A" w:rsidRDefault="00914A9A" w:rsidP="00685804">
      <w:pPr>
        <w:spacing w:after="160" w:line="259" w:lineRule="auto"/>
        <w:rPr>
          <w:rFonts w:ascii="Calibri" w:eastAsia="Calibri" w:hAnsi="Calibri" w:cs="Calibri"/>
          <w:bCs/>
          <w:sz w:val="24"/>
          <w:szCs w:val="24"/>
          <w:lang w:val="de-DE" w:eastAsia="de-DE"/>
        </w:rPr>
      </w:pPr>
      <w:r>
        <w:rPr>
          <w:rFonts w:ascii="Calibri" w:eastAsia="Calibri" w:hAnsi="Calibri" w:cs="Calibri"/>
          <w:bCs/>
          <w:sz w:val="24"/>
          <w:szCs w:val="24"/>
          <w:lang w:val="de-DE" w:eastAsia="de-DE"/>
        </w:rPr>
        <w:t xml:space="preserve">von </w:t>
      </w:r>
      <w:r w:rsidRPr="004A61E5">
        <w:rPr>
          <w:rFonts w:ascii="Calibri" w:eastAsia="Calibri" w:hAnsi="Calibri" w:cs="Calibri"/>
          <w:bCs/>
          <w:sz w:val="24"/>
          <w:szCs w:val="24"/>
          <w:lang w:val="de-DE" w:eastAsia="de-DE"/>
        </w:rPr>
        <w:t>Geri Mileva</w:t>
      </w:r>
    </w:p>
    <w:p w14:paraId="040AEF75" w14:textId="70636F91" w:rsidR="00685804" w:rsidRPr="00914A9A" w:rsidRDefault="00685804" w:rsidP="00685804">
      <w:pPr>
        <w:spacing w:after="160" w:line="259" w:lineRule="auto"/>
        <w:rPr>
          <w:rFonts w:ascii="Calibri" w:eastAsia="Calibri" w:hAnsi="Calibri" w:cs="Calibri"/>
          <w:lang w:val="de-DE" w:eastAsia="de-DE"/>
        </w:rPr>
      </w:pPr>
      <w:r w:rsidRPr="00914A9A">
        <w:rPr>
          <w:rFonts w:ascii="Calibri" w:eastAsia="Calibri" w:hAnsi="Calibri" w:cs="Calibri"/>
          <w:lang w:val="de-DE" w:eastAsia="de-DE"/>
        </w:rPr>
        <w:t xml:space="preserve">E-Mail-Verschlüsselungs-Gateways lösen ein auf den ersten Blick einfaches Problem: </w:t>
      </w:r>
      <w:r w:rsidR="009F17E2" w:rsidRPr="00914A9A">
        <w:rPr>
          <w:rFonts w:ascii="Calibri" w:eastAsia="Calibri" w:hAnsi="Calibri" w:cs="Calibri"/>
          <w:lang w:val="de-DE" w:eastAsia="de-DE"/>
        </w:rPr>
        <w:t>Unternehmen stehen vor der Anforderung, s</w:t>
      </w:r>
      <w:r w:rsidRPr="00914A9A">
        <w:rPr>
          <w:rFonts w:ascii="Calibri" w:eastAsia="Calibri" w:hAnsi="Calibri" w:cs="Calibri"/>
          <w:lang w:val="de-DE" w:eastAsia="de-DE"/>
        </w:rPr>
        <w:t xml:space="preserve">ensible </w:t>
      </w:r>
      <w:r w:rsidR="009F17E2" w:rsidRPr="00914A9A">
        <w:rPr>
          <w:rFonts w:ascii="Calibri" w:eastAsia="Calibri" w:hAnsi="Calibri" w:cs="Calibri"/>
          <w:lang w:val="de-DE" w:eastAsia="de-DE"/>
        </w:rPr>
        <w:t>Nachrichten zu schützen</w:t>
      </w:r>
      <w:r w:rsidRPr="00914A9A">
        <w:rPr>
          <w:rFonts w:ascii="Calibri" w:eastAsia="Calibri" w:hAnsi="Calibri" w:cs="Calibri"/>
          <w:lang w:val="de-DE" w:eastAsia="de-DE"/>
        </w:rPr>
        <w:t xml:space="preserve">, </w:t>
      </w:r>
      <w:r w:rsidR="009F17E2" w:rsidRPr="00914A9A">
        <w:rPr>
          <w:rFonts w:ascii="Calibri" w:eastAsia="Calibri" w:hAnsi="Calibri" w:cs="Calibri"/>
          <w:lang w:val="de-DE" w:eastAsia="de-DE"/>
        </w:rPr>
        <w:t xml:space="preserve">aber </w:t>
      </w:r>
      <w:r w:rsidRPr="00914A9A">
        <w:rPr>
          <w:rFonts w:ascii="Calibri" w:eastAsia="Calibri" w:hAnsi="Calibri" w:cs="Calibri"/>
          <w:lang w:val="de-DE" w:eastAsia="de-DE"/>
        </w:rPr>
        <w:t xml:space="preserve">ohne </w:t>
      </w:r>
      <w:r w:rsidR="009F17E2" w:rsidRPr="00914A9A">
        <w:rPr>
          <w:rFonts w:ascii="Calibri" w:eastAsia="Calibri" w:hAnsi="Calibri" w:cs="Calibri"/>
          <w:lang w:val="de-DE" w:eastAsia="de-DE"/>
        </w:rPr>
        <w:t xml:space="preserve">dabei </w:t>
      </w:r>
      <w:r w:rsidRPr="00914A9A">
        <w:rPr>
          <w:rFonts w:ascii="Calibri" w:eastAsia="Calibri" w:hAnsi="Calibri" w:cs="Calibri"/>
          <w:lang w:val="de-DE" w:eastAsia="de-DE"/>
        </w:rPr>
        <w:t xml:space="preserve">von jedem Mitarbeiter zu verlangen, </w:t>
      </w:r>
      <w:r w:rsidR="009F17E2" w:rsidRPr="00914A9A">
        <w:rPr>
          <w:rFonts w:ascii="Calibri" w:eastAsia="Calibri" w:hAnsi="Calibri" w:cs="Calibri"/>
          <w:lang w:val="de-DE" w:eastAsia="de-DE"/>
        </w:rPr>
        <w:t>selbst</w:t>
      </w:r>
      <w:r w:rsidRPr="00914A9A">
        <w:rPr>
          <w:rFonts w:ascii="Calibri" w:eastAsia="Calibri" w:hAnsi="Calibri" w:cs="Calibri"/>
          <w:lang w:val="de-DE" w:eastAsia="de-DE"/>
        </w:rPr>
        <w:t xml:space="preserve"> zum Verschlüsselungsexperten </w:t>
      </w:r>
      <w:r w:rsidR="009F17E2" w:rsidRPr="00914A9A">
        <w:rPr>
          <w:rFonts w:ascii="Calibri" w:eastAsia="Calibri" w:hAnsi="Calibri" w:cs="Calibri"/>
          <w:lang w:val="de-DE" w:eastAsia="de-DE"/>
        </w:rPr>
        <w:t xml:space="preserve">zu </w:t>
      </w:r>
      <w:r w:rsidRPr="00914A9A">
        <w:rPr>
          <w:rFonts w:ascii="Calibri" w:eastAsia="Calibri" w:hAnsi="Calibri" w:cs="Calibri"/>
          <w:lang w:val="de-DE" w:eastAsia="de-DE"/>
        </w:rPr>
        <w:t>w</w:t>
      </w:r>
      <w:r w:rsidR="009F17E2" w:rsidRPr="00914A9A">
        <w:rPr>
          <w:rFonts w:ascii="Calibri" w:eastAsia="Calibri" w:hAnsi="Calibri" w:cs="Calibri"/>
          <w:lang w:val="de-DE" w:eastAsia="de-DE"/>
        </w:rPr>
        <w:t>e</w:t>
      </w:r>
      <w:r w:rsidRPr="00914A9A">
        <w:rPr>
          <w:rFonts w:ascii="Calibri" w:eastAsia="Calibri" w:hAnsi="Calibri" w:cs="Calibri"/>
          <w:lang w:val="de-DE" w:eastAsia="de-DE"/>
        </w:rPr>
        <w:t>rd</w:t>
      </w:r>
      <w:r w:rsidR="009F17E2" w:rsidRPr="00914A9A">
        <w:rPr>
          <w:rFonts w:ascii="Calibri" w:eastAsia="Calibri" w:hAnsi="Calibri" w:cs="Calibri"/>
          <w:lang w:val="de-DE" w:eastAsia="de-DE"/>
        </w:rPr>
        <w:t>en</w:t>
      </w:r>
      <w:r w:rsidRPr="00914A9A">
        <w:rPr>
          <w:rFonts w:ascii="Calibri" w:eastAsia="Calibri" w:hAnsi="Calibri" w:cs="Calibri"/>
          <w:lang w:val="de-DE" w:eastAsia="de-DE"/>
        </w:rPr>
        <w:t xml:space="preserve">. Anstatt sich darauf zu verlassen, dass die Benutzer Zertifikate auswählen, Schlüssel austauschen oder ihre individuellen E-Mail-Clients konfigurieren, kann ein Gateway die </w:t>
      </w:r>
      <w:r w:rsidR="009F17E2" w:rsidRPr="00914A9A">
        <w:rPr>
          <w:rFonts w:ascii="Calibri" w:eastAsia="Calibri" w:hAnsi="Calibri" w:cs="Calibri"/>
          <w:lang w:val="de-DE" w:eastAsia="de-DE"/>
        </w:rPr>
        <w:t xml:space="preserve">erforderliche </w:t>
      </w:r>
      <w:r w:rsidRPr="00914A9A">
        <w:rPr>
          <w:rFonts w:ascii="Calibri" w:eastAsia="Calibri" w:hAnsi="Calibri" w:cs="Calibri"/>
          <w:lang w:val="de-DE" w:eastAsia="de-DE"/>
        </w:rPr>
        <w:t>Verschlüsselung und digitale Signatur zentral gemäß den Unternehmensrichtlinien durchführen.</w:t>
      </w:r>
    </w:p>
    <w:p w14:paraId="3290FF8C" w14:textId="5A9350BF" w:rsidR="00685804" w:rsidRPr="00914A9A" w:rsidRDefault="00685804" w:rsidP="00685804">
      <w:pPr>
        <w:spacing w:after="160" w:line="259" w:lineRule="auto"/>
        <w:rPr>
          <w:rFonts w:ascii="Calibri" w:eastAsia="Calibri" w:hAnsi="Calibri" w:cs="Calibri"/>
          <w:lang w:val="de-DE" w:eastAsia="de-DE"/>
        </w:rPr>
      </w:pPr>
      <w:r w:rsidRPr="00914A9A">
        <w:rPr>
          <w:rFonts w:ascii="Calibri" w:eastAsia="Calibri" w:hAnsi="Calibri" w:cs="Calibri"/>
          <w:lang w:val="de-DE" w:eastAsia="de-DE"/>
        </w:rPr>
        <w:t xml:space="preserve">Diese Grundidee ist mittlerweile fest etabliert. Die Unterschiede </w:t>
      </w:r>
      <w:r w:rsidR="009F17E2" w:rsidRPr="00914A9A">
        <w:rPr>
          <w:rFonts w:ascii="Calibri" w:eastAsia="Calibri" w:hAnsi="Calibri" w:cs="Calibri"/>
          <w:lang w:val="de-DE" w:eastAsia="de-DE"/>
        </w:rPr>
        <w:t xml:space="preserve">bei </w:t>
      </w:r>
      <w:r w:rsidRPr="00914A9A">
        <w:rPr>
          <w:rFonts w:ascii="Calibri" w:eastAsia="Calibri" w:hAnsi="Calibri" w:cs="Calibri"/>
          <w:lang w:val="de-DE" w:eastAsia="de-DE"/>
        </w:rPr>
        <w:t>den heut</w:t>
      </w:r>
      <w:r w:rsidR="009F17E2" w:rsidRPr="00914A9A">
        <w:rPr>
          <w:rFonts w:ascii="Calibri" w:eastAsia="Calibri" w:hAnsi="Calibri" w:cs="Calibri"/>
          <w:lang w:val="de-DE" w:eastAsia="de-DE"/>
        </w:rPr>
        <w:t xml:space="preserve">e auf dem Markt befindlichen </w:t>
      </w:r>
      <w:r w:rsidRPr="00914A9A">
        <w:rPr>
          <w:rFonts w:ascii="Calibri" w:eastAsia="Calibri" w:hAnsi="Calibri" w:cs="Calibri"/>
          <w:lang w:val="de-DE" w:eastAsia="de-DE"/>
        </w:rPr>
        <w:t xml:space="preserve">Gateway-Produkten liegen </w:t>
      </w:r>
      <w:r w:rsidR="009F17E2" w:rsidRPr="00914A9A">
        <w:rPr>
          <w:rFonts w:ascii="Calibri" w:eastAsia="Calibri" w:hAnsi="Calibri" w:cs="Calibri"/>
          <w:lang w:val="de-DE" w:eastAsia="de-DE"/>
        </w:rPr>
        <w:t>vor allem</w:t>
      </w:r>
      <w:r w:rsidRPr="00914A9A">
        <w:rPr>
          <w:rFonts w:ascii="Calibri" w:eastAsia="Calibri" w:hAnsi="Calibri" w:cs="Calibri"/>
          <w:lang w:val="de-DE" w:eastAsia="de-DE"/>
        </w:rPr>
        <w:t xml:space="preserve"> darin, wo die Verschlüsselung stattfindet, was mit den Nachrichten nach der Zustellung geschieht, inwieweit die bestehende Infrastruktur angepasst werden muss und wie viel Verwaltungsaufwand erforderlich ist, um das System am Laufen zu halten.</w:t>
      </w:r>
    </w:p>
    <w:p w14:paraId="28F45799" w14:textId="433F7C88" w:rsidR="007B0220" w:rsidRPr="00914A9A" w:rsidRDefault="009F17E2" w:rsidP="00685804">
      <w:pPr>
        <w:spacing w:after="160" w:line="259" w:lineRule="auto"/>
        <w:rPr>
          <w:rFonts w:ascii="Calibri" w:eastAsia="Calibri" w:hAnsi="Calibri" w:cs="Calibri"/>
          <w:lang w:val="de-DE" w:eastAsia="de-DE"/>
        </w:rPr>
      </w:pPr>
      <w:r w:rsidRPr="00914A9A">
        <w:rPr>
          <w:rFonts w:ascii="Calibri" w:eastAsia="Calibri" w:hAnsi="Calibri" w:cs="Calibri"/>
          <w:lang w:val="de-DE" w:eastAsia="de-DE"/>
        </w:rPr>
        <w:t>In diesem</w:t>
      </w:r>
      <w:r w:rsidR="00685804" w:rsidRPr="00914A9A">
        <w:rPr>
          <w:rFonts w:ascii="Calibri" w:eastAsia="Calibri" w:hAnsi="Calibri" w:cs="Calibri"/>
          <w:lang w:val="de-DE" w:eastAsia="de-DE"/>
        </w:rPr>
        <w:t xml:space="preserve"> Vergleich </w:t>
      </w:r>
      <w:r w:rsidRPr="00914A9A">
        <w:rPr>
          <w:rFonts w:ascii="Calibri" w:eastAsia="Calibri" w:hAnsi="Calibri" w:cs="Calibri"/>
          <w:lang w:val="de-DE" w:eastAsia="de-DE"/>
        </w:rPr>
        <w:t>sollen</w:t>
      </w:r>
      <w:r w:rsidR="00685804" w:rsidRPr="00914A9A">
        <w:rPr>
          <w:rFonts w:ascii="Calibri" w:eastAsia="Calibri" w:hAnsi="Calibri" w:cs="Calibri"/>
          <w:lang w:val="de-DE" w:eastAsia="de-DE"/>
        </w:rPr>
        <w:t xml:space="preserve"> sechs Gateway-basierten Lösungen</w:t>
      </w:r>
      <w:r w:rsidRPr="00914A9A">
        <w:rPr>
          <w:rFonts w:ascii="Calibri" w:eastAsia="Calibri" w:hAnsi="Calibri" w:cs="Calibri"/>
          <w:lang w:val="de-DE" w:eastAsia="de-DE"/>
        </w:rPr>
        <w:t xml:space="preserve"> näher betrachtet werden</w:t>
      </w:r>
      <w:r w:rsidR="00685804" w:rsidRPr="00914A9A">
        <w:rPr>
          <w:rFonts w:ascii="Calibri" w:eastAsia="Calibri" w:hAnsi="Calibri" w:cs="Calibri"/>
          <w:lang w:val="de-DE" w:eastAsia="de-DE"/>
        </w:rPr>
        <w:t xml:space="preserve">: </w:t>
      </w:r>
      <w:proofErr w:type="spellStart"/>
      <w:r w:rsidR="00685804" w:rsidRPr="00914A9A">
        <w:rPr>
          <w:rFonts w:ascii="Calibri" w:eastAsia="Calibri" w:hAnsi="Calibri" w:cs="Calibri"/>
          <w:i/>
          <w:iCs/>
          <w:lang w:val="de-DE" w:eastAsia="de-DE"/>
        </w:rPr>
        <w:t>CipherMail</w:t>
      </w:r>
      <w:proofErr w:type="spellEnd"/>
      <w:r w:rsidR="00685804" w:rsidRPr="00914A9A">
        <w:rPr>
          <w:rFonts w:ascii="Calibri" w:eastAsia="Calibri" w:hAnsi="Calibri" w:cs="Calibri"/>
          <w:lang w:val="de-DE" w:eastAsia="de-DE"/>
        </w:rPr>
        <w:t xml:space="preserve">, </w:t>
      </w:r>
      <w:proofErr w:type="spellStart"/>
      <w:r w:rsidR="00685804" w:rsidRPr="00914A9A">
        <w:rPr>
          <w:rFonts w:ascii="Calibri" w:eastAsia="Calibri" w:hAnsi="Calibri" w:cs="Calibri"/>
          <w:i/>
          <w:iCs/>
          <w:lang w:val="de-DE" w:eastAsia="de-DE"/>
        </w:rPr>
        <w:t>NoSpamProxy</w:t>
      </w:r>
      <w:proofErr w:type="spellEnd"/>
      <w:r w:rsidR="00685804" w:rsidRPr="00914A9A">
        <w:rPr>
          <w:rFonts w:ascii="Calibri" w:eastAsia="Calibri" w:hAnsi="Calibri" w:cs="Calibri"/>
          <w:lang w:val="de-DE" w:eastAsia="de-DE"/>
        </w:rPr>
        <w:t xml:space="preserve">, </w:t>
      </w:r>
      <w:proofErr w:type="spellStart"/>
      <w:r w:rsidR="00685804" w:rsidRPr="00914A9A">
        <w:rPr>
          <w:rFonts w:ascii="Calibri" w:eastAsia="Calibri" w:hAnsi="Calibri" w:cs="Calibri"/>
          <w:i/>
          <w:iCs/>
          <w:lang w:val="de-DE" w:eastAsia="de-DE"/>
        </w:rPr>
        <w:t>SecuMail</w:t>
      </w:r>
      <w:proofErr w:type="spellEnd"/>
      <w:r w:rsidR="00685804" w:rsidRPr="00914A9A">
        <w:rPr>
          <w:rFonts w:ascii="Calibri" w:eastAsia="Calibri" w:hAnsi="Calibri" w:cs="Calibri"/>
          <w:lang w:val="de-DE" w:eastAsia="de-DE"/>
        </w:rPr>
        <w:t xml:space="preserve">, </w:t>
      </w:r>
      <w:proofErr w:type="spellStart"/>
      <w:r w:rsidR="00685804" w:rsidRPr="00914A9A">
        <w:rPr>
          <w:rFonts w:ascii="Calibri" w:eastAsia="Calibri" w:hAnsi="Calibri" w:cs="Calibri"/>
          <w:i/>
          <w:iCs/>
          <w:lang w:val="de-DE" w:eastAsia="de-DE"/>
        </w:rPr>
        <w:t>SEPPmail</w:t>
      </w:r>
      <w:proofErr w:type="spellEnd"/>
      <w:r w:rsidR="00685804" w:rsidRPr="00914A9A">
        <w:rPr>
          <w:rFonts w:ascii="Calibri" w:eastAsia="Calibri" w:hAnsi="Calibri" w:cs="Calibri"/>
          <w:lang w:val="de-DE" w:eastAsia="de-DE"/>
        </w:rPr>
        <w:t xml:space="preserve">, </w:t>
      </w:r>
      <w:proofErr w:type="spellStart"/>
      <w:r w:rsidR="00685804" w:rsidRPr="00914A9A">
        <w:rPr>
          <w:rFonts w:ascii="Calibri" w:eastAsia="Calibri" w:hAnsi="Calibri" w:cs="Calibri"/>
          <w:i/>
          <w:iCs/>
          <w:lang w:val="de-DE" w:eastAsia="de-DE"/>
        </w:rPr>
        <w:t>Uptrust</w:t>
      </w:r>
      <w:proofErr w:type="spellEnd"/>
      <w:r w:rsidR="00685804" w:rsidRPr="00914A9A">
        <w:rPr>
          <w:rFonts w:ascii="Calibri" w:eastAsia="Calibri" w:hAnsi="Calibri" w:cs="Calibri"/>
          <w:lang w:val="de-DE" w:eastAsia="de-DE"/>
        </w:rPr>
        <w:t xml:space="preserve"> und </w:t>
      </w:r>
      <w:proofErr w:type="spellStart"/>
      <w:r w:rsidR="00685804" w:rsidRPr="00914A9A">
        <w:rPr>
          <w:rFonts w:ascii="Calibri" w:eastAsia="Calibri" w:hAnsi="Calibri" w:cs="Calibri"/>
          <w:i/>
          <w:iCs/>
          <w:lang w:val="de-DE" w:eastAsia="de-DE"/>
        </w:rPr>
        <w:t>Zertificon</w:t>
      </w:r>
      <w:proofErr w:type="spellEnd"/>
      <w:r w:rsidR="00685804" w:rsidRPr="00914A9A">
        <w:rPr>
          <w:rFonts w:ascii="Calibri" w:eastAsia="Calibri" w:hAnsi="Calibri" w:cs="Calibri"/>
          <w:i/>
          <w:iCs/>
          <w:lang w:val="de-DE" w:eastAsia="de-DE"/>
        </w:rPr>
        <w:t xml:space="preserve"> Z1 </w:t>
      </w:r>
      <w:proofErr w:type="spellStart"/>
      <w:r w:rsidR="00685804" w:rsidRPr="00914A9A">
        <w:rPr>
          <w:rFonts w:ascii="Calibri" w:eastAsia="Calibri" w:hAnsi="Calibri" w:cs="Calibri"/>
          <w:i/>
          <w:iCs/>
          <w:lang w:val="de-DE" w:eastAsia="de-DE"/>
        </w:rPr>
        <w:t>SecureMail</w:t>
      </w:r>
      <w:proofErr w:type="spellEnd"/>
      <w:r w:rsidR="00685804" w:rsidRPr="00914A9A">
        <w:rPr>
          <w:rFonts w:ascii="Calibri" w:eastAsia="Calibri" w:hAnsi="Calibri" w:cs="Calibri"/>
          <w:lang w:val="de-DE" w:eastAsia="de-DE"/>
        </w:rPr>
        <w:t xml:space="preserve"> Gateway. </w:t>
      </w:r>
    </w:p>
    <w:p w14:paraId="7E327C30" w14:textId="1A4EF2F9" w:rsidR="00685804" w:rsidRPr="00914A9A" w:rsidRDefault="00685804" w:rsidP="00685804">
      <w:pPr>
        <w:spacing w:after="160" w:line="259" w:lineRule="auto"/>
        <w:rPr>
          <w:rFonts w:ascii="Calibri" w:eastAsia="Calibri" w:hAnsi="Calibri" w:cs="Calibri"/>
          <w:lang w:val="de-DE" w:eastAsia="de-DE"/>
        </w:rPr>
      </w:pPr>
      <w:r w:rsidRPr="00914A9A">
        <w:rPr>
          <w:rFonts w:ascii="Calibri" w:eastAsia="Calibri" w:hAnsi="Calibri" w:cs="Calibri"/>
          <w:lang w:val="de-DE" w:eastAsia="de-DE"/>
        </w:rPr>
        <w:t xml:space="preserve">Die Bewertung stützt sich auf die Dokumentation der Anbieter sowie auf praktische Tests, sofern ein Zugang möglich war, einschließlich Installation, Konfiguration und begrenzter Funktionstests. Wo keine Testlizenzen verfügbar waren, stützt sich die Bewertung stattdessen auf dokumentierte Funktionen, verfügbare </w:t>
      </w:r>
      <w:r w:rsidR="009F17E2" w:rsidRPr="00914A9A">
        <w:rPr>
          <w:rFonts w:ascii="Calibri" w:eastAsia="Calibri" w:hAnsi="Calibri" w:cs="Calibri"/>
          <w:lang w:val="de-DE" w:eastAsia="de-DE"/>
        </w:rPr>
        <w:t>Erfahrungsberichte</w:t>
      </w:r>
      <w:r w:rsidRPr="00914A9A">
        <w:rPr>
          <w:rFonts w:ascii="Calibri" w:eastAsia="Calibri" w:hAnsi="Calibri" w:cs="Calibri"/>
          <w:lang w:val="de-DE" w:eastAsia="de-DE"/>
        </w:rPr>
        <w:t xml:space="preserve"> und </w:t>
      </w:r>
      <w:r w:rsidR="009F17E2" w:rsidRPr="00914A9A">
        <w:rPr>
          <w:rFonts w:ascii="Calibri" w:eastAsia="Calibri" w:hAnsi="Calibri" w:cs="Calibri"/>
          <w:lang w:val="de-DE" w:eastAsia="de-DE"/>
        </w:rPr>
        <w:t xml:space="preserve">die jeweiligen </w:t>
      </w:r>
      <w:r w:rsidRPr="00914A9A">
        <w:rPr>
          <w:rFonts w:ascii="Calibri" w:eastAsia="Calibri" w:hAnsi="Calibri" w:cs="Calibri"/>
          <w:lang w:val="de-DE" w:eastAsia="de-DE"/>
        </w:rPr>
        <w:t>Einrichtungsanforderungen.</w:t>
      </w:r>
    </w:p>
    <w:p w14:paraId="71D3432F" w14:textId="6685CF89" w:rsidR="00685804" w:rsidRPr="00914A9A" w:rsidRDefault="00685804" w:rsidP="00685804">
      <w:pPr>
        <w:spacing w:after="160" w:line="259" w:lineRule="auto"/>
        <w:rPr>
          <w:rFonts w:ascii="Calibri" w:eastAsia="Calibri" w:hAnsi="Calibri" w:cs="Calibri"/>
          <w:lang w:val="de-DE" w:eastAsia="de-DE"/>
        </w:rPr>
      </w:pPr>
      <w:r w:rsidRPr="00914A9A">
        <w:rPr>
          <w:rFonts w:ascii="Calibri" w:eastAsia="Calibri" w:hAnsi="Calibri" w:cs="Calibri"/>
          <w:lang w:val="de-DE" w:eastAsia="de-DE"/>
        </w:rPr>
        <w:t xml:space="preserve">Die Produkte verfügen über viele gemeinsame Kernfunktionen, verfolgen jedoch unterschiedliche Ansätze hinsichtlich der Bereitstellung und des E-Mail-Schutzes. </w:t>
      </w:r>
      <w:proofErr w:type="spellStart"/>
      <w:r w:rsidRPr="00914A9A">
        <w:rPr>
          <w:rFonts w:ascii="Calibri" w:eastAsia="Calibri" w:hAnsi="Calibri" w:cs="Calibri"/>
          <w:i/>
          <w:iCs/>
          <w:lang w:val="de-DE" w:eastAsia="de-DE"/>
        </w:rPr>
        <w:t>Uptrust</w:t>
      </w:r>
      <w:proofErr w:type="spellEnd"/>
      <w:r w:rsidRPr="00914A9A">
        <w:rPr>
          <w:rFonts w:ascii="Calibri" w:eastAsia="Calibri" w:hAnsi="Calibri" w:cs="Calibri"/>
          <w:lang w:val="de-DE" w:eastAsia="de-DE"/>
        </w:rPr>
        <w:t xml:space="preserve"> ist das neueste Produkt in dieser Gruppe und steht noch kurz vor seiner ersten Veröffentlichung, ist jedoch bereits zur Evaluierung verfügbar. Sein Design baut auf den Verschlüsselungserfahrungen des </w:t>
      </w:r>
      <w:r w:rsidRPr="00914A9A">
        <w:rPr>
          <w:rFonts w:ascii="Calibri" w:eastAsia="Calibri" w:hAnsi="Calibri" w:cs="Calibri"/>
          <w:i/>
          <w:iCs/>
          <w:lang w:val="de-DE" w:eastAsia="de-DE"/>
        </w:rPr>
        <w:t>S/</w:t>
      </w:r>
      <w:proofErr w:type="spellStart"/>
      <w:r w:rsidRPr="00914A9A">
        <w:rPr>
          <w:rFonts w:ascii="Calibri" w:eastAsia="Calibri" w:hAnsi="Calibri" w:cs="Calibri"/>
          <w:i/>
          <w:iCs/>
          <w:lang w:val="de-DE" w:eastAsia="de-DE"/>
        </w:rPr>
        <w:t>Notify</w:t>
      </w:r>
      <w:proofErr w:type="spellEnd"/>
      <w:r w:rsidRPr="00914A9A">
        <w:rPr>
          <w:rFonts w:ascii="Calibri" w:eastAsia="Calibri" w:hAnsi="Calibri" w:cs="Calibri"/>
          <w:lang w:val="de-DE" w:eastAsia="de-DE"/>
        </w:rPr>
        <w:t>-Produkts von Savignano</w:t>
      </w:r>
      <w:r w:rsidR="007B0220" w:rsidRPr="00914A9A">
        <w:rPr>
          <w:rFonts w:ascii="Calibri" w:eastAsia="Calibri" w:hAnsi="Calibri" w:cs="Calibri"/>
          <w:color w:val="EE0000"/>
          <w:lang w:val="de-DE" w:eastAsia="de-DE"/>
        </w:rPr>
        <w:t xml:space="preserve"> </w:t>
      </w:r>
      <w:r w:rsidRPr="00914A9A">
        <w:rPr>
          <w:rFonts w:ascii="Calibri" w:eastAsia="Calibri" w:hAnsi="Calibri" w:cs="Calibri"/>
          <w:lang w:val="de-DE" w:eastAsia="de-DE"/>
        </w:rPr>
        <w:t>auf und erweitert diesen Ansatz auf die allgemeine E-Mail-Kommunikation in Unternehmen.</w:t>
      </w:r>
    </w:p>
    <w:p w14:paraId="50C544C1" w14:textId="2DC61D23" w:rsidR="00685804" w:rsidRPr="00914A9A" w:rsidRDefault="009F17E2" w:rsidP="00685804">
      <w:pPr>
        <w:spacing w:after="160" w:line="259" w:lineRule="auto"/>
        <w:rPr>
          <w:rFonts w:ascii="Calibri" w:eastAsia="Calibri" w:hAnsi="Calibri" w:cs="Calibri"/>
          <w:b/>
          <w:bCs/>
          <w:lang w:val="de-DE" w:eastAsia="de-DE"/>
        </w:rPr>
      </w:pPr>
      <w:r w:rsidRPr="00914A9A">
        <w:rPr>
          <w:rFonts w:ascii="Calibri" w:eastAsia="Calibri" w:hAnsi="Calibri" w:cs="Calibri"/>
          <w:b/>
          <w:bCs/>
          <w:lang w:val="de-DE" w:eastAsia="de-DE"/>
        </w:rPr>
        <w:t>Worauf</w:t>
      </w:r>
      <w:r w:rsidR="00685804" w:rsidRPr="00914A9A">
        <w:rPr>
          <w:rFonts w:ascii="Calibri" w:eastAsia="Calibri" w:hAnsi="Calibri" w:cs="Calibri"/>
          <w:b/>
          <w:bCs/>
          <w:lang w:val="de-DE" w:eastAsia="de-DE"/>
        </w:rPr>
        <w:t xml:space="preserve"> bei einem E-Mail-Verschlüsselungs-Gateway zu </w:t>
      </w:r>
      <w:r w:rsidRPr="00914A9A">
        <w:rPr>
          <w:rFonts w:ascii="Calibri" w:eastAsia="Calibri" w:hAnsi="Calibri" w:cs="Calibri"/>
          <w:b/>
          <w:bCs/>
          <w:lang w:val="de-DE" w:eastAsia="de-DE"/>
        </w:rPr>
        <w:t>achten</w:t>
      </w:r>
      <w:r w:rsidR="00685804" w:rsidRPr="00914A9A">
        <w:rPr>
          <w:rFonts w:ascii="Calibri" w:eastAsia="Calibri" w:hAnsi="Calibri" w:cs="Calibri"/>
          <w:b/>
          <w:bCs/>
          <w:lang w:val="de-DE" w:eastAsia="de-DE"/>
        </w:rPr>
        <w:t xml:space="preserve"> ist</w:t>
      </w:r>
    </w:p>
    <w:p w14:paraId="3AEB827F" w14:textId="51C812E9" w:rsidR="00685804" w:rsidRPr="00914A9A" w:rsidRDefault="00685804" w:rsidP="00685804">
      <w:pPr>
        <w:spacing w:after="160" w:line="259" w:lineRule="auto"/>
        <w:rPr>
          <w:rFonts w:ascii="Calibri" w:eastAsia="Calibri" w:hAnsi="Calibri" w:cs="Calibri"/>
          <w:lang w:val="de-DE" w:eastAsia="de-DE"/>
        </w:rPr>
      </w:pPr>
      <w:r w:rsidRPr="00914A9A">
        <w:rPr>
          <w:rFonts w:ascii="Calibri" w:eastAsia="Calibri" w:hAnsi="Calibri" w:cs="Calibri"/>
          <w:lang w:val="de-DE" w:eastAsia="de-DE"/>
        </w:rPr>
        <w:t>Auf den ersten Blick können E-Mail-Verschlüsselungs</w:t>
      </w:r>
      <w:r w:rsidR="009F17E2" w:rsidRPr="00914A9A">
        <w:rPr>
          <w:rFonts w:ascii="Calibri" w:eastAsia="Calibri" w:hAnsi="Calibri" w:cs="Calibri"/>
          <w:lang w:val="de-DE" w:eastAsia="de-DE"/>
        </w:rPr>
        <w:t>lösungen</w:t>
      </w:r>
      <w:r w:rsidRPr="00914A9A">
        <w:rPr>
          <w:rFonts w:ascii="Calibri" w:eastAsia="Calibri" w:hAnsi="Calibri" w:cs="Calibri"/>
          <w:lang w:val="de-DE" w:eastAsia="de-DE"/>
        </w:rPr>
        <w:t xml:space="preserve"> für Unternehmen bemerkenswert ähnlich aussehen. Die meisten legen den Schwerpunkt auf </w:t>
      </w:r>
      <w:r w:rsidR="009F17E2" w:rsidRPr="00914A9A">
        <w:rPr>
          <w:rFonts w:ascii="Calibri" w:eastAsia="Calibri" w:hAnsi="Calibri" w:cs="Calibri"/>
          <w:lang w:val="de-DE" w:eastAsia="de-DE"/>
        </w:rPr>
        <w:t>etablierte</w:t>
      </w:r>
      <w:r w:rsidRPr="00914A9A">
        <w:rPr>
          <w:rFonts w:ascii="Calibri" w:eastAsia="Calibri" w:hAnsi="Calibri" w:cs="Calibri"/>
          <w:lang w:val="de-DE" w:eastAsia="de-DE"/>
        </w:rPr>
        <w:t xml:space="preserve"> Standards wie S/MIME und </w:t>
      </w:r>
      <w:proofErr w:type="spellStart"/>
      <w:r w:rsidRPr="00914A9A">
        <w:rPr>
          <w:rFonts w:ascii="Calibri" w:eastAsia="Calibri" w:hAnsi="Calibri" w:cs="Calibri"/>
          <w:lang w:val="de-DE" w:eastAsia="de-DE"/>
        </w:rPr>
        <w:t>OpenPGP</w:t>
      </w:r>
      <w:proofErr w:type="spellEnd"/>
      <w:r w:rsidRPr="00914A9A">
        <w:rPr>
          <w:rFonts w:ascii="Calibri" w:eastAsia="Calibri" w:hAnsi="Calibri" w:cs="Calibri"/>
          <w:lang w:val="de-DE" w:eastAsia="de-DE"/>
        </w:rPr>
        <w:t>, digitale Signaturen, die automatische Durchsetzung von Richtlinien und die Integration in bestehende E-Mail-Systeme. Ein Blick allein auf die Verschlüsselungsmethoden sagt Käufern daher relativ wenig.</w:t>
      </w:r>
    </w:p>
    <w:p w14:paraId="77FA0891" w14:textId="77777777" w:rsidR="00685804" w:rsidRPr="00914A9A" w:rsidRDefault="00685804" w:rsidP="00685804">
      <w:pPr>
        <w:spacing w:after="160" w:line="259" w:lineRule="auto"/>
        <w:rPr>
          <w:rFonts w:ascii="Calibri" w:eastAsia="Calibri" w:hAnsi="Calibri" w:cs="Calibri"/>
          <w:lang w:val="de-DE" w:eastAsia="de-DE"/>
        </w:rPr>
      </w:pPr>
      <w:r w:rsidRPr="00914A9A">
        <w:rPr>
          <w:rFonts w:ascii="Calibri" w:eastAsia="Calibri" w:hAnsi="Calibri" w:cs="Calibri"/>
          <w:lang w:val="de-DE" w:eastAsia="de-DE"/>
        </w:rPr>
        <w:t xml:space="preserve">Oft ist die Architektur von größerer Bedeutung. Ein herkömmliches Gateway befindet sich in der Regel irgendwo im SMTP-E-Mail-Pfad. Ausgehende Nachrichten durchlaufen es zur Signierung oder Verschlüsselung, während eingehende geschützte Nachrichten überprüft und entschlüsselt werden können, bevor sie das interne E-Mail-System erreichen. </w:t>
      </w:r>
      <w:proofErr w:type="spellStart"/>
      <w:r w:rsidRPr="00914A9A">
        <w:rPr>
          <w:rFonts w:ascii="Calibri" w:eastAsia="Calibri" w:hAnsi="Calibri" w:cs="Calibri"/>
          <w:i/>
          <w:iCs/>
          <w:lang w:val="de-DE" w:eastAsia="de-DE"/>
        </w:rPr>
        <w:t>CipherMail</w:t>
      </w:r>
      <w:proofErr w:type="spellEnd"/>
      <w:r w:rsidRPr="00914A9A">
        <w:rPr>
          <w:rFonts w:ascii="Calibri" w:eastAsia="Calibri" w:hAnsi="Calibri" w:cs="Calibri"/>
          <w:lang w:val="de-DE" w:eastAsia="de-DE"/>
        </w:rPr>
        <w:t xml:space="preserve">, </w:t>
      </w:r>
      <w:proofErr w:type="spellStart"/>
      <w:r w:rsidRPr="00914A9A">
        <w:rPr>
          <w:rFonts w:ascii="Calibri" w:eastAsia="Calibri" w:hAnsi="Calibri" w:cs="Calibri"/>
          <w:i/>
          <w:iCs/>
          <w:lang w:val="de-DE" w:eastAsia="de-DE"/>
        </w:rPr>
        <w:t>NoSpamProxy</w:t>
      </w:r>
      <w:proofErr w:type="spellEnd"/>
      <w:r w:rsidRPr="00914A9A">
        <w:rPr>
          <w:rFonts w:ascii="Calibri" w:eastAsia="Calibri" w:hAnsi="Calibri" w:cs="Calibri"/>
          <w:lang w:val="de-DE" w:eastAsia="de-DE"/>
        </w:rPr>
        <w:t xml:space="preserve">, </w:t>
      </w:r>
      <w:proofErr w:type="spellStart"/>
      <w:r w:rsidRPr="00914A9A">
        <w:rPr>
          <w:rFonts w:ascii="Calibri" w:eastAsia="Calibri" w:hAnsi="Calibri" w:cs="Calibri"/>
          <w:i/>
          <w:iCs/>
          <w:lang w:val="de-DE" w:eastAsia="de-DE"/>
        </w:rPr>
        <w:t>SEPPmail</w:t>
      </w:r>
      <w:proofErr w:type="spellEnd"/>
      <w:r w:rsidRPr="00914A9A">
        <w:rPr>
          <w:rFonts w:ascii="Calibri" w:eastAsia="Calibri" w:hAnsi="Calibri" w:cs="Calibri"/>
          <w:lang w:val="de-DE" w:eastAsia="de-DE"/>
        </w:rPr>
        <w:t xml:space="preserve">, </w:t>
      </w:r>
      <w:proofErr w:type="spellStart"/>
      <w:r w:rsidRPr="00914A9A">
        <w:rPr>
          <w:rFonts w:ascii="Calibri" w:eastAsia="Calibri" w:hAnsi="Calibri" w:cs="Calibri"/>
          <w:i/>
          <w:iCs/>
          <w:lang w:val="de-DE" w:eastAsia="de-DE"/>
        </w:rPr>
        <w:t>SecuMail</w:t>
      </w:r>
      <w:proofErr w:type="spellEnd"/>
      <w:r w:rsidRPr="00914A9A">
        <w:rPr>
          <w:rFonts w:ascii="Calibri" w:eastAsia="Calibri" w:hAnsi="Calibri" w:cs="Calibri"/>
          <w:lang w:val="de-DE" w:eastAsia="de-DE"/>
        </w:rPr>
        <w:t xml:space="preserve"> und </w:t>
      </w:r>
      <w:proofErr w:type="spellStart"/>
      <w:r w:rsidRPr="00914A9A">
        <w:rPr>
          <w:rFonts w:ascii="Calibri" w:eastAsia="Calibri" w:hAnsi="Calibri" w:cs="Calibri"/>
          <w:i/>
          <w:iCs/>
          <w:lang w:val="de-DE" w:eastAsia="de-DE"/>
        </w:rPr>
        <w:t>Zertificon</w:t>
      </w:r>
      <w:proofErr w:type="spellEnd"/>
      <w:r w:rsidRPr="00914A9A">
        <w:rPr>
          <w:rFonts w:ascii="Calibri" w:eastAsia="Calibri" w:hAnsi="Calibri" w:cs="Calibri"/>
          <w:lang w:val="de-DE" w:eastAsia="de-DE"/>
        </w:rPr>
        <w:t xml:space="preserve"> verwenden alle Varianten dieses Modells.</w:t>
      </w:r>
    </w:p>
    <w:p w14:paraId="1645E965" w14:textId="77777777" w:rsidR="007B0220" w:rsidRPr="00914A9A" w:rsidRDefault="00685804" w:rsidP="00685804">
      <w:pPr>
        <w:spacing w:after="160" w:line="259" w:lineRule="auto"/>
        <w:rPr>
          <w:rFonts w:ascii="Calibri" w:eastAsia="Calibri" w:hAnsi="Calibri" w:cs="Calibri"/>
          <w:lang w:val="de-DE" w:eastAsia="de-DE"/>
        </w:rPr>
      </w:pPr>
      <w:r w:rsidRPr="00914A9A">
        <w:rPr>
          <w:rFonts w:ascii="Calibri" w:eastAsia="Calibri" w:hAnsi="Calibri" w:cs="Calibri"/>
          <w:lang w:val="de-DE" w:eastAsia="de-DE"/>
        </w:rPr>
        <w:t xml:space="preserve">Das wirft mehrere praktische Fragen auf: </w:t>
      </w:r>
    </w:p>
    <w:p w14:paraId="5EA4927B" w14:textId="2F205E10" w:rsidR="00685804" w:rsidRPr="00914A9A" w:rsidRDefault="00685804" w:rsidP="00685804">
      <w:pPr>
        <w:spacing w:after="160" w:line="259" w:lineRule="auto"/>
        <w:rPr>
          <w:rFonts w:ascii="Calibri" w:eastAsia="Calibri" w:hAnsi="Calibri" w:cs="Calibri"/>
          <w:lang w:val="de-DE" w:eastAsia="de-DE"/>
        </w:rPr>
      </w:pPr>
      <w:r w:rsidRPr="00914A9A">
        <w:rPr>
          <w:rFonts w:ascii="Calibri" w:eastAsia="Calibri" w:hAnsi="Calibri" w:cs="Calibri"/>
          <w:lang w:val="de-DE" w:eastAsia="de-DE"/>
        </w:rPr>
        <w:t xml:space="preserve">Erfordert die Bereitstellung des Gateways Änderungen am SMTP-Routing oder an den MX-Einträgen? Kann es in der Cloud, vor Ort oder </w:t>
      </w:r>
      <w:r w:rsidR="009F17E2" w:rsidRPr="00914A9A">
        <w:rPr>
          <w:rFonts w:ascii="Calibri" w:eastAsia="Calibri" w:hAnsi="Calibri" w:cs="Calibri"/>
          <w:lang w:val="de-DE" w:eastAsia="de-DE"/>
        </w:rPr>
        <w:t>in beiden Varianten</w:t>
      </w:r>
      <w:r w:rsidRPr="00914A9A">
        <w:rPr>
          <w:rFonts w:ascii="Calibri" w:eastAsia="Calibri" w:hAnsi="Calibri" w:cs="Calibri"/>
          <w:lang w:val="de-DE" w:eastAsia="de-DE"/>
        </w:rPr>
        <w:t xml:space="preserve"> betrieben werden? Wie werden Zertifikate und </w:t>
      </w:r>
      <w:r w:rsidRPr="00914A9A">
        <w:rPr>
          <w:rFonts w:ascii="Calibri" w:eastAsia="Calibri" w:hAnsi="Calibri" w:cs="Calibri"/>
          <w:lang w:val="de-DE" w:eastAsia="de-DE"/>
        </w:rPr>
        <w:lastRenderedPageBreak/>
        <w:t xml:space="preserve">öffentliche Schlüssel verwaltet? Unterstützt </w:t>
      </w:r>
      <w:r w:rsidR="009F17E2" w:rsidRPr="00914A9A">
        <w:rPr>
          <w:rFonts w:ascii="Calibri" w:eastAsia="Calibri" w:hAnsi="Calibri" w:cs="Calibri"/>
          <w:lang w:val="de-DE" w:eastAsia="de-DE"/>
        </w:rPr>
        <w:t>die Lösung</w:t>
      </w:r>
      <w:r w:rsidRPr="00914A9A">
        <w:rPr>
          <w:rFonts w:ascii="Calibri" w:eastAsia="Calibri" w:hAnsi="Calibri" w:cs="Calibri"/>
          <w:lang w:val="de-DE" w:eastAsia="de-DE"/>
        </w:rPr>
        <w:t xml:space="preserve"> IMAP? Was </w:t>
      </w:r>
      <w:r w:rsidR="009F17E2" w:rsidRPr="00914A9A">
        <w:rPr>
          <w:rFonts w:ascii="Calibri" w:eastAsia="Calibri" w:hAnsi="Calibri" w:cs="Calibri"/>
          <w:lang w:val="de-DE" w:eastAsia="de-DE"/>
        </w:rPr>
        <w:t>geschieht</w:t>
      </w:r>
      <w:r w:rsidRPr="00914A9A">
        <w:rPr>
          <w:rFonts w:ascii="Calibri" w:eastAsia="Calibri" w:hAnsi="Calibri" w:cs="Calibri"/>
          <w:lang w:val="de-DE" w:eastAsia="de-DE"/>
        </w:rPr>
        <w:t xml:space="preserve">, wenn der Empfänger keinen Verschlüsselungsschlüssel </w:t>
      </w:r>
      <w:r w:rsidR="009F17E2" w:rsidRPr="00914A9A">
        <w:rPr>
          <w:rFonts w:ascii="Calibri" w:eastAsia="Calibri" w:hAnsi="Calibri" w:cs="Calibri"/>
          <w:lang w:val="de-DE" w:eastAsia="de-DE"/>
        </w:rPr>
        <w:t>besitzt</w:t>
      </w:r>
      <w:r w:rsidRPr="00914A9A">
        <w:rPr>
          <w:rFonts w:ascii="Calibri" w:eastAsia="Calibri" w:hAnsi="Calibri" w:cs="Calibri"/>
          <w:lang w:val="de-DE" w:eastAsia="de-DE"/>
        </w:rPr>
        <w:t>, und wie transparent ist die Lizenzierung? Und vor allem: Schützt das System nur Nachrichten, die das Gateway passieren, oder auch Kopien, die im Postfach des Unternehmens gespeichert sind?</w:t>
      </w:r>
    </w:p>
    <w:p w14:paraId="79646978" w14:textId="3DC5FD7E" w:rsidR="00685804" w:rsidRPr="00914A9A" w:rsidRDefault="00685804" w:rsidP="00685804">
      <w:pPr>
        <w:spacing w:after="160" w:line="259" w:lineRule="auto"/>
        <w:rPr>
          <w:rFonts w:ascii="Calibri" w:eastAsia="Calibri" w:hAnsi="Calibri" w:cs="Calibri"/>
          <w:lang w:val="de-DE" w:eastAsia="de-DE"/>
        </w:rPr>
      </w:pPr>
      <w:r w:rsidRPr="00914A9A">
        <w:rPr>
          <w:rFonts w:ascii="Calibri" w:eastAsia="Calibri" w:hAnsi="Calibri" w:cs="Calibri"/>
          <w:lang w:val="de-DE" w:eastAsia="de-DE"/>
        </w:rPr>
        <w:t xml:space="preserve">Die letzte Frage ist besonders relevant, da der Schutz von E-Mails während der Übertragung und der Schutz des gesammelten Postfacharchivs eines Unternehmens zwei unterschiedliche Aufgaben </w:t>
      </w:r>
      <w:r w:rsidR="009F17E2" w:rsidRPr="00914A9A">
        <w:rPr>
          <w:rFonts w:ascii="Calibri" w:eastAsia="Calibri" w:hAnsi="Calibri" w:cs="Calibri"/>
          <w:lang w:val="de-DE" w:eastAsia="de-DE"/>
        </w:rPr>
        <w:t>darstellen</w:t>
      </w:r>
      <w:r w:rsidRPr="00914A9A">
        <w:rPr>
          <w:rFonts w:ascii="Calibri" w:eastAsia="Calibri" w:hAnsi="Calibri" w:cs="Calibri"/>
          <w:lang w:val="de-DE" w:eastAsia="de-DE"/>
        </w:rPr>
        <w:t>.</w:t>
      </w:r>
    </w:p>
    <w:p w14:paraId="53D067F8" w14:textId="579B304F" w:rsidR="00685804" w:rsidRDefault="00000000" w:rsidP="00685804">
      <w:pPr>
        <w:spacing w:after="160" w:line="259" w:lineRule="auto"/>
        <w:jc w:val="center"/>
        <w:rPr>
          <w:rFonts w:ascii="Calibri" w:eastAsia="Calibri" w:hAnsi="Calibri" w:cs="Calibri"/>
        </w:rPr>
      </w:pPr>
      <w:r>
        <w:rPr>
          <w:rFonts w:ascii="Calibri" w:eastAsia="Calibri" w:hAnsi="Calibri" w:cs="Calibri"/>
          <w:noProof/>
        </w:rPr>
        <w:drawing>
          <wp:inline distT="0" distB="0" distL="0" distR="0" wp14:anchorId="25C4307E" wp14:editId="3647EAFD">
            <wp:extent cx="5943600" cy="3343274"/>
            <wp:effectExtent l="0" t="0" r="0" b="0"/>
            <wp:docPr id="1843119048" name="image2.png"/>
            <wp:cNvGraphicFramePr/>
            <a:graphic xmlns:a="http://schemas.openxmlformats.org/drawingml/2006/main">
              <a:graphicData uri="http://schemas.openxmlformats.org/drawingml/2006/picture">
                <pic:pic xmlns:pic="http://schemas.openxmlformats.org/drawingml/2006/picture">
                  <pic:nvPicPr>
                    <pic:cNvPr id="1843119048" name="image2.pn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5943600" cy="3343274"/>
                    </a:xfrm>
                    <a:prstGeom prst="rect">
                      <a:avLst/>
                    </a:prstGeom>
                    <a:ln/>
                  </pic:spPr>
                </pic:pic>
              </a:graphicData>
            </a:graphic>
          </wp:inline>
        </w:drawing>
      </w:r>
    </w:p>
    <w:p w14:paraId="6DB2EA66" w14:textId="77777777" w:rsidR="00685804" w:rsidRDefault="00685804" w:rsidP="00685804">
      <w:pPr>
        <w:spacing w:after="160" w:line="259" w:lineRule="auto"/>
        <w:jc w:val="center"/>
        <w:rPr>
          <w:rFonts w:ascii="Calibri" w:eastAsia="Calibri" w:hAnsi="Calibri" w:cs="Calibri"/>
        </w:rPr>
      </w:pPr>
    </w:p>
    <w:p w14:paraId="227BD62D" w14:textId="77777777" w:rsidR="00407ED1" w:rsidRPr="00301257" w:rsidRDefault="00000000">
      <w:pPr>
        <w:pStyle w:val="berschrift2"/>
        <w:keepNext w:val="0"/>
        <w:keepLines w:val="0"/>
        <w:spacing w:before="0" w:after="160" w:line="259" w:lineRule="auto"/>
        <w:rPr>
          <w:rFonts w:ascii="Calibri" w:eastAsia="Calibri" w:hAnsi="Calibri" w:cs="Calibri"/>
          <w:lang w:val="de-DE"/>
        </w:rPr>
      </w:pPr>
      <w:r>
        <w:rPr>
          <w:rFonts w:ascii="Calibri" w:eastAsia="Calibri" w:hAnsi="Calibri" w:cs="Calibri"/>
          <w:b/>
          <w:bCs/>
          <w:sz w:val="26"/>
          <w:szCs w:val="26"/>
          <w:lang w:val="de-DE" w:eastAsia="de-DE"/>
        </w:rPr>
        <w:t>E-Mail-Verschlüsselungs-Gateways im Überblick</w:t>
      </w: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24"/>
        <w:gridCol w:w="1656"/>
        <w:gridCol w:w="1224"/>
        <w:gridCol w:w="1440"/>
        <w:gridCol w:w="1944"/>
        <w:gridCol w:w="1872"/>
      </w:tblGrid>
      <w:tr w:rsidR="00407ED1" w14:paraId="008E9AC2" w14:textId="77777777">
        <w:tc>
          <w:tcPr>
            <w:tcW w:w="1224" w:type="dxa"/>
            <w:tcMar>
              <w:top w:w="100" w:type="dxa"/>
              <w:left w:w="100" w:type="dxa"/>
              <w:bottom w:w="100" w:type="dxa"/>
              <w:right w:w="100" w:type="dxa"/>
            </w:tcMar>
          </w:tcPr>
          <w:p w14:paraId="03D44389" w14:textId="1ED4EFE3" w:rsidR="00407ED1" w:rsidRDefault="00685804">
            <w:pPr>
              <w:widowControl w:val="0"/>
              <w:pBdr>
                <w:top w:val="nil"/>
                <w:left w:val="nil"/>
                <w:bottom w:val="nil"/>
                <w:right w:val="nil"/>
                <w:between w:val="nil"/>
              </w:pBdr>
              <w:spacing w:line="259" w:lineRule="auto"/>
              <w:jc w:val="center"/>
              <w:rPr>
                <w:rFonts w:ascii="Calibri" w:eastAsia="Calibri" w:hAnsi="Calibri" w:cs="Calibri"/>
                <w:b/>
                <w:bCs/>
              </w:rPr>
            </w:pPr>
            <w:r>
              <w:rPr>
                <w:b/>
                <w:sz w:val="17"/>
              </w:rPr>
              <w:t>E-Mail-</w:t>
            </w:r>
            <w:proofErr w:type="spellStart"/>
            <w:r>
              <w:rPr>
                <w:b/>
                <w:sz w:val="17"/>
              </w:rPr>
              <w:t>Verschl</w:t>
            </w:r>
            <w:proofErr w:type="spellEnd"/>
            <w:r>
              <w:rPr>
                <w:b/>
                <w:sz w:val="17"/>
              </w:rPr>
              <w:t>. Gateway</w:t>
            </w:r>
          </w:p>
        </w:tc>
        <w:tc>
          <w:tcPr>
            <w:tcW w:w="1656" w:type="dxa"/>
            <w:tcMar>
              <w:top w:w="100" w:type="dxa"/>
              <w:left w:w="100" w:type="dxa"/>
              <w:bottom w:w="100" w:type="dxa"/>
              <w:right w:w="100" w:type="dxa"/>
            </w:tcMar>
          </w:tcPr>
          <w:p w14:paraId="012F8151" w14:textId="251EAB85" w:rsidR="00407ED1" w:rsidRDefault="00685804">
            <w:pPr>
              <w:widowControl w:val="0"/>
              <w:pBdr>
                <w:top w:val="nil"/>
                <w:left w:val="nil"/>
                <w:bottom w:val="nil"/>
                <w:right w:val="nil"/>
                <w:between w:val="nil"/>
              </w:pBdr>
              <w:spacing w:line="259" w:lineRule="auto"/>
              <w:jc w:val="center"/>
              <w:rPr>
                <w:rFonts w:ascii="Calibri" w:eastAsia="Calibri" w:hAnsi="Calibri" w:cs="Calibri"/>
                <w:b/>
                <w:bCs/>
              </w:rPr>
            </w:pPr>
            <w:proofErr w:type="spellStart"/>
            <w:r>
              <w:rPr>
                <w:b/>
                <w:sz w:val="17"/>
              </w:rPr>
              <w:t>Allgemeiner</w:t>
            </w:r>
            <w:proofErr w:type="spellEnd"/>
            <w:r>
              <w:rPr>
                <w:b/>
                <w:sz w:val="17"/>
              </w:rPr>
              <w:t xml:space="preserve"> Ansatz</w:t>
            </w:r>
          </w:p>
        </w:tc>
        <w:tc>
          <w:tcPr>
            <w:tcW w:w="1224" w:type="dxa"/>
            <w:tcMar>
              <w:top w:w="100" w:type="dxa"/>
              <w:left w:w="100" w:type="dxa"/>
              <w:bottom w:w="100" w:type="dxa"/>
              <w:right w:w="100" w:type="dxa"/>
            </w:tcMar>
          </w:tcPr>
          <w:p w14:paraId="1680A9CA" w14:textId="77777777" w:rsidR="00407ED1" w:rsidRDefault="00000000">
            <w:pPr>
              <w:widowControl w:val="0"/>
              <w:pBdr>
                <w:top w:val="nil"/>
                <w:left w:val="nil"/>
                <w:bottom w:val="nil"/>
                <w:right w:val="nil"/>
                <w:between w:val="nil"/>
              </w:pBdr>
              <w:spacing w:line="259" w:lineRule="auto"/>
              <w:jc w:val="center"/>
              <w:rPr>
                <w:rFonts w:ascii="Calibri" w:eastAsia="Calibri" w:hAnsi="Calibri" w:cs="Calibri"/>
                <w:b/>
                <w:bCs/>
              </w:rPr>
            </w:pPr>
            <w:proofErr w:type="spellStart"/>
            <w:r>
              <w:rPr>
                <w:b/>
                <w:sz w:val="17"/>
              </w:rPr>
              <w:t>Verschlüsselung</w:t>
            </w:r>
            <w:proofErr w:type="spellEnd"/>
          </w:p>
        </w:tc>
        <w:tc>
          <w:tcPr>
            <w:tcW w:w="1440" w:type="dxa"/>
            <w:tcMar>
              <w:top w:w="100" w:type="dxa"/>
              <w:left w:w="100" w:type="dxa"/>
              <w:bottom w:w="100" w:type="dxa"/>
              <w:right w:w="100" w:type="dxa"/>
            </w:tcMar>
          </w:tcPr>
          <w:p w14:paraId="60FE680C" w14:textId="77777777" w:rsidR="00407ED1" w:rsidRDefault="00000000">
            <w:pPr>
              <w:widowControl w:val="0"/>
              <w:pBdr>
                <w:top w:val="nil"/>
                <w:left w:val="nil"/>
                <w:bottom w:val="nil"/>
                <w:right w:val="nil"/>
                <w:between w:val="nil"/>
              </w:pBdr>
              <w:spacing w:line="259" w:lineRule="auto"/>
              <w:jc w:val="center"/>
              <w:rPr>
                <w:rFonts w:ascii="Calibri" w:eastAsia="Calibri" w:hAnsi="Calibri" w:cs="Calibri"/>
                <w:b/>
                <w:bCs/>
              </w:rPr>
            </w:pPr>
            <w:proofErr w:type="spellStart"/>
            <w:r>
              <w:rPr>
                <w:b/>
                <w:sz w:val="17"/>
              </w:rPr>
              <w:t>Bereitstellung</w:t>
            </w:r>
            <w:proofErr w:type="spellEnd"/>
          </w:p>
        </w:tc>
        <w:tc>
          <w:tcPr>
            <w:tcW w:w="1944" w:type="dxa"/>
            <w:tcMar>
              <w:top w:w="100" w:type="dxa"/>
              <w:left w:w="100" w:type="dxa"/>
              <w:bottom w:w="100" w:type="dxa"/>
              <w:right w:w="100" w:type="dxa"/>
            </w:tcMar>
          </w:tcPr>
          <w:p w14:paraId="1AEA8C82" w14:textId="77777777" w:rsidR="00407ED1" w:rsidRDefault="00000000">
            <w:pPr>
              <w:widowControl w:val="0"/>
              <w:pBdr>
                <w:top w:val="nil"/>
                <w:left w:val="nil"/>
                <w:bottom w:val="nil"/>
                <w:right w:val="nil"/>
                <w:between w:val="nil"/>
              </w:pBdr>
              <w:spacing w:line="259" w:lineRule="auto"/>
              <w:jc w:val="center"/>
              <w:rPr>
                <w:rFonts w:ascii="Calibri" w:eastAsia="Calibri" w:hAnsi="Calibri" w:cs="Calibri"/>
                <w:b/>
                <w:bCs/>
                <w:highlight w:val="yellow"/>
              </w:rPr>
            </w:pPr>
            <w:proofErr w:type="spellStart"/>
            <w:r>
              <w:rPr>
                <w:b/>
                <w:sz w:val="17"/>
                <w:highlight w:val="yellow"/>
              </w:rPr>
              <w:t>Empfänger</w:t>
            </w:r>
            <w:proofErr w:type="spellEnd"/>
            <w:r>
              <w:rPr>
                <w:b/>
                <w:sz w:val="17"/>
                <w:highlight w:val="yellow"/>
              </w:rPr>
              <w:t xml:space="preserve"> </w:t>
            </w:r>
            <w:proofErr w:type="spellStart"/>
            <w:r>
              <w:rPr>
                <w:b/>
                <w:sz w:val="17"/>
                <w:highlight w:val="yellow"/>
              </w:rPr>
              <w:t>ohne</w:t>
            </w:r>
            <w:proofErr w:type="spellEnd"/>
            <w:r>
              <w:rPr>
                <w:b/>
                <w:sz w:val="17"/>
                <w:highlight w:val="yellow"/>
              </w:rPr>
              <w:t xml:space="preserve"> </w:t>
            </w:r>
            <w:proofErr w:type="spellStart"/>
            <w:r>
              <w:rPr>
                <w:b/>
                <w:sz w:val="17"/>
                <w:highlight w:val="yellow"/>
              </w:rPr>
              <w:t>Schlüssel</w:t>
            </w:r>
            <w:proofErr w:type="spellEnd"/>
          </w:p>
        </w:tc>
        <w:tc>
          <w:tcPr>
            <w:tcW w:w="1872" w:type="dxa"/>
            <w:tcMar>
              <w:top w:w="100" w:type="dxa"/>
              <w:left w:w="100" w:type="dxa"/>
              <w:bottom w:w="100" w:type="dxa"/>
              <w:right w:w="100" w:type="dxa"/>
            </w:tcMar>
          </w:tcPr>
          <w:p w14:paraId="331D27DA" w14:textId="535173EE" w:rsidR="00407ED1" w:rsidRDefault="00685804">
            <w:pPr>
              <w:widowControl w:val="0"/>
              <w:pBdr>
                <w:top w:val="nil"/>
                <w:left w:val="nil"/>
                <w:bottom w:val="nil"/>
                <w:right w:val="nil"/>
                <w:between w:val="nil"/>
              </w:pBdr>
              <w:spacing w:line="259" w:lineRule="auto"/>
              <w:jc w:val="center"/>
              <w:rPr>
                <w:rFonts w:ascii="Calibri" w:eastAsia="Calibri" w:hAnsi="Calibri" w:cs="Calibri"/>
                <w:b/>
                <w:bCs/>
              </w:rPr>
            </w:pPr>
            <w:proofErr w:type="spellStart"/>
            <w:r>
              <w:rPr>
                <w:b/>
                <w:sz w:val="17"/>
              </w:rPr>
              <w:t>Postfach</w:t>
            </w:r>
            <w:proofErr w:type="spellEnd"/>
            <w:r>
              <w:rPr>
                <w:b/>
                <w:sz w:val="17"/>
              </w:rPr>
              <w:t>/IMAP-Ansatz</w:t>
            </w:r>
          </w:p>
        </w:tc>
      </w:tr>
      <w:tr w:rsidR="00407ED1" w:rsidRPr="00914A9A" w14:paraId="21760C2C" w14:textId="77777777">
        <w:tc>
          <w:tcPr>
            <w:tcW w:w="1224" w:type="dxa"/>
            <w:tcMar>
              <w:top w:w="100" w:type="dxa"/>
              <w:left w:w="100" w:type="dxa"/>
              <w:bottom w:w="100" w:type="dxa"/>
              <w:right w:w="100" w:type="dxa"/>
            </w:tcMar>
          </w:tcPr>
          <w:p w14:paraId="79D3BFAB" w14:textId="77777777" w:rsidR="00407ED1" w:rsidRDefault="00000000">
            <w:pPr>
              <w:widowControl w:val="0"/>
              <w:pBdr>
                <w:top w:val="nil"/>
                <w:left w:val="nil"/>
                <w:bottom w:val="nil"/>
                <w:right w:val="nil"/>
                <w:between w:val="nil"/>
              </w:pBdr>
              <w:spacing w:line="259" w:lineRule="auto"/>
              <w:rPr>
                <w:rFonts w:ascii="Calibri" w:eastAsia="Calibri" w:hAnsi="Calibri" w:cs="Calibri"/>
              </w:rPr>
            </w:pPr>
            <w:proofErr w:type="spellStart"/>
            <w:r>
              <w:rPr>
                <w:rFonts w:ascii="Calibri" w:eastAsia="Calibri" w:hAnsi="Calibri" w:cs="Calibri"/>
                <w:sz w:val="17"/>
                <w:lang w:val="de-DE" w:eastAsia="de-DE"/>
              </w:rPr>
              <w:t>Uptrust</w:t>
            </w:r>
            <w:proofErr w:type="spellEnd"/>
          </w:p>
        </w:tc>
        <w:tc>
          <w:tcPr>
            <w:tcW w:w="1656" w:type="dxa"/>
            <w:tcMar>
              <w:top w:w="100" w:type="dxa"/>
              <w:left w:w="100" w:type="dxa"/>
              <w:bottom w:w="100" w:type="dxa"/>
              <w:right w:w="100" w:type="dxa"/>
            </w:tcMar>
          </w:tcPr>
          <w:p w14:paraId="4B6CEFFE" w14:textId="77777777" w:rsidR="00407ED1" w:rsidRPr="00301257" w:rsidRDefault="00000000">
            <w:pPr>
              <w:widowControl w:val="0"/>
              <w:pBdr>
                <w:top w:val="nil"/>
                <w:left w:val="nil"/>
                <w:bottom w:val="nil"/>
                <w:right w:val="nil"/>
                <w:between w:val="nil"/>
              </w:pBdr>
              <w:spacing w:line="259" w:lineRule="auto"/>
              <w:rPr>
                <w:rFonts w:ascii="Calibri" w:eastAsia="Calibri" w:hAnsi="Calibri" w:cs="Calibri"/>
                <w:lang w:val="de-DE"/>
              </w:rPr>
            </w:pPr>
            <w:r>
              <w:rPr>
                <w:rFonts w:ascii="Calibri" w:eastAsia="Calibri" w:hAnsi="Calibri" w:cs="Calibri"/>
                <w:sz w:val="17"/>
                <w:lang w:val="de-DE" w:eastAsia="de-DE"/>
              </w:rPr>
              <w:t>SMTP- und IMAP-fähiges Gateway</w:t>
            </w:r>
          </w:p>
        </w:tc>
        <w:tc>
          <w:tcPr>
            <w:tcW w:w="1224" w:type="dxa"/>
            <w:tcMar>
              <w:top w:w="100" w:type="dxa"/>
              <w:left w:w="100" w:type="dxa"/>
              <w:bottom w:w="100" w:type="dxa"/>
              <w:right w:w="100" w:type="dxa"/>
            </w:tcMar>
          </w:tcPr>
          <w:p w14:paraId="2D3FC5CE" w14:textId="77777777" w:rsidR="00407ED1" w:rsidRDefault="00000000">
            <w:pPr>
              <w:widowControl w:val="0"/>
              <w:spacing w:line="259" w:lineRule="auto"/>
              <w:rPr>
                <w:rFonts w:ascii="Calibri" w:eastAsia="Calibri" w:hAnsi="Calibri" w:cs="Calibri"/>
              </w:rPr>
            </w:pPr>
            <w:r>
              <w:rPr>
                <w:rFonts w:ascii="Calibri" w:eastAsia="Calibri" w:hAnsi="Calibri" w:cs="Calibri"/>
                <w:sz w:val="17"/>
                <w:lang w:val="de-DE" w:eastAsia="de-DE"/>
              </w:rPr>
              <w:t xml:space="preserve">S/MIME, </w:t>
            </w:r>
            <w:proofErr w:type="spellStart"/>
            <w:r>
              <w:rPr>
                <w:rFonts w:ascii="Calibri" w:eastAsia="Calibri" w:hAnsi="Calibri" w:cs="Calibri"/>
                <w:sz w:val="17"/>
                <w:lang w:val="de-DE" w:eastAsia="de-DE"/>
              </w:rPr>
              <w:t>OpenPGP</w:t>
            </w:r>
            <w:proofErr w:type="spellEnd"/>
          </w:p>
        </w:tc>
        <w:tc>
          <w:tcPr>
            <w:tcW w:w="1440" w:type="dxa"/>
            <w:tcMar>
              <w:top w:w="100" w:type="dxa"/>
              <w:left w:w="100" w:type="dxa"/>
              <w:bottom w:w="100" w:type="dxa"/>
              <w:right w:w="100" w:type="dxa"/>
            </w:tcMar>
          </w:tcPr>
          <w:p w14:paraId="02944436" w14:textId="2C089C68" w:rsidR="00407ED1" w:rsidRPr="00685804" w:rsidRDefault="00000000">
            <w:pPr>
              <w:widowControl w:val="0"/>
              <w:pBdr>
                <w:top w:val="nil"/>
                <w:left w:val="nil"/>
                <w:bottom w:val="nil"/>
                <w:right w:val="nil"/>
                <w:between w:val="nil"/>
              </w:pBdr>
              <w:spacing w:line="259" w:lineRule="auto"/>
              <w:rPr>
                <w:rFonts w:ascii="Calibri" w:eastAsia="Calibri" w:hAnsi="Calibri" w:cs="Calibri"/>
                <w:lang w:val="fr-FR"/>
              </w:rPr>
            </w:pPr>
            <w:r w:rsidRPr="00685804">
              <w:rPr>
                <w:rFonts w:ascii="Calibri" w:eastAsia="Calibri" w:hAnsi="Calibri" w:cs="Calibri"/>
                <w:sz w:val="17"/>
                <w:lang w:val="fr-FR" w:eastAsia="de-DE"/>
              </w:rPr>
              <w:t xml:space="preserve">Cloud </w:t>
            </w:r>
            <w:proofErr w:type="spellStart"/>
            <w:r w:rsidRPr="00685804">
              <w:rPr>
                <w:rFonts w:ascii="Calibri" w:eastAsia="Calibri" w:hAnsi="Calibri" w:cs="Calibri"/>
                <w:sz w:val="17"/>
                <w:lang w:val="fr-FR" w:eastAsia="de-DE"/>
              </w:rPr>
              <w:t>und</w:t>
            </w:r>
            <w:proofErr w:type="spellEnd"/>
            <w:r w:rsidRPr="00685804">
              <w:rPr>
                <w:rFonts w:ascii="Calibri" w:eastAsia="Calibri" w:hAnsi="Calibri" w:cs="Calibri"/>
                <w:sz w:val="17"/>
                <w:lang w:val="fr-FR" w:eastAsia="de-DE"/>
              </w:rPr>
              <w:t xml:space="preserve"> On-</w:t>
            </w:r>
            <w:proofErr w:type="spellStart"/>
            <w:r w:rsidRPr="00685804">
              <w:rPr>
                <w:rFonts w:ascii="Calibri" w:eastAsia="Calibri" w:hAnsi="Calibri" w:cs="Calibri"/>
                <w:sz w:val="17"/>
                <w:lang w:val="fr-FR" w:eastAsia="de-DE"/>
              </w:rPr>
              <w:t>Premises</w:t>
            </w:r>
            <w:proofErr w:type="spellEnd"/>
          </w:p>
        </w:tc>
        <w:tc>
          <w:tcPr>
            <w:tcW w:w="1944" w:type="dxa"/>
            <w:tcMar>
              <w:top w:w="100" w:type="dxa"/>
              <w:left w:w="100" w:type="dxa"/>
              <w:bottom w:w="100" w:type="dxa"/>
              <w:right w:w="100" w:type="dxa"/>
            </w:tcMar>
          </w:tcPr>
          <w:p w14:paraId="0D096CF7" w14:textId="77777777" w:rsidR="00407ED1" w:rsidRPr="00301257" w:rsidRDefault="00000000">
            <w:pPr>
              <w:widowControl w:val="0"/>
              <w:pBdr>
                <w:top w:val="nil"/>
                <w:left w:val="nil"/>
                <w:bottom w:val="nil"/>
                <w:right w:val="nil"/>
                <w:between w:val="nil"/>
              </w:pBdr>
              <w:spacing w:line="259" w:lineRule="auto"/>
              <w:rPr>
                <w:rFonts w:ascii="Calibri" w:eastAsia="Calibri" w:hAnsi="Calibri" w:cs="Calibri"/>
                <w:shd w:val="clear" w:color="auto" w:fill="D9EAD3"/>
                <w:lang w:val="de-DE"/>
              </w:rPr>
            </w:pPr>
            <w:r>
              <w:rPr>
                <w:rFonts w:ascii="Calibri" w:eastAsia="Calibri" w:hAnsi="Calibri" w:cs="Calibri"/>
                <w:sz w:val="17"/>
                <w:highlight w:val="green"/>
                <w:lang w:val="de-DE" w:eastAsia="de-DE"/>
              </w:rPr>
              <w:t xml:space="preserve">Plugin-API für sichere Zustellung; </w:t>
            </w:r>
            <w:proofErr w:type="spellStart"/>
            <w:r>
              <w:rPr>
                <w:rFonts w:ascii="Calibri" w:eastAsia="Calibri" w:hAnsi="Calibri" w:cs="Calibri"/>
                <w:sz w:val="17"/>
                <w:highlight w:val="green"/>
                <w:lang w:val="de-DE" w:eastAsia="de-DE"/>
              </w:rPr>
              <w:t>Segulink</w:t>
            </w:r>
            <w:proofErr w:type="spellEnd"/>
            <w:r>
              <w:rPr>
                <w:rFonts w:ascii="Calibri" w:eastAsia="Calibri" w:hAnsi="Calibri" w:cs="Calibri"/>
                <w:sz w:val="17"/>
                <w:highlight w:val="green"/>
                <w:lang w:val="de-DE" w:eastAsia="de-DE"/>
              </w:rPr>
              <w:t>-Portal derzeit verfügbar</w:t>
            </w:r>
          </w:p>
        </w:tc>
        <w:tc>
          <w:tcPr>
            <w:tcW w:w="1872" w:type="dxa"/>
            <w:tcMar>
              <w:top w:w="100" w:type="dxa"/>
              <w:left w:w="100" w:type="dxa"/>
              <w:bottom w:w="100" w:type="dxa"/>
              <w:right w:w="100" w:type="dxa"/>
            </w:tcMar>
          </w:tcPr>
          <w:p w14:paraId="3DA5ECB1" w14:textId="77777777" w:rsidR="00407ED1" w:rsidRPr="00301257" w:rsidRDefault="00000000">
            <w:pPr>
              <w:widowControl w:val="0"/>
              <w:pBdr>
                <w:top w:val="nil"/>
                <w:left w:val="nil"/>
                <w:bottom w:val="nil"/>
                <w:right w:val="nil"/>
                <w:between w:val="nil"/>
              </w:pBdr>
              <w:spacing w:line="259" w:lineRule="auto"/>
              <w:rPr>
                <w:rFonts w:ascii="Calibri" w:eastAsia="Calibri" w:hAnsi="Calibri" w:cs="Calibri"/>
                <w:lang w:val="de-DE"/>
              </w:rPr>
            </w:pPr>
            <w:r>
              <w:rPr>
                <w:rFonts w:ascii="Calibri" w:eastAsia="Calibri" w:hAnsi="Calibri" w:cs="Calibri"/>
                <w:sz w:val="17"/>
                <w:lang w:val="de-DE" w:eastAsia="de-DE"/>
              </w:rPr>
              <w:t>Verschlüsselt gespeicherte Mailbox-Inhalte und unterstützt IMAP-basierte Verschlüsselung</w:t>
            </w:r>
          </w:p>
        </w:tc>
      </w:tr>
      <w:tr w:rsidR="00407ED1" w:rsidRPr="00914A9A" w14:paraId="6247CDD8" w14:textId="77777777">
        <w:tc>
          <w:tcPr>
            <w:tcW w:w="1224" w:type="dxa"/>
            <w:tcMar>
              <w:top w:w="100" w:type="dxa"/>
              <w:left w:w="100" w:type="dxa"/>
              <w:bottom w:w="100" w:type="dxa"/>
              <w:right w:w="100" w:type="dxa"/>
            </w:tcMar>
          </w:tcPr>
          <w:p w14:paraId="48BDC249" w14:textId="77777777" w:rsidR="00407ED1" w:rsidRDefault="00000000">
            <w:pPr>
              <w:widowControl w:val="0"/>
              <w:pBdr>
                <w:top w:val="nil"/>
                <w:left w:val="nil"/>
                <w:bottom w:val="nil"/>
                <w:right w:val="nil"/>
                <w:between w:val="nil"/>
              </w:pBdr>
              <w:spacing w:line="259" w:lineRule="auto"/>
              <w:rPr>
                <w:rFonts w:ascii="Calibri" w:eastAsia="Calibri" w:hAnsi="Calibri" w:cs="Calibri"/>
              </w:rPr>
            </w:pPr>
            <w:proofErr w:type="spellStart"/>
            <w:r>
              <w:rPr>
                <w:rFonts w:ascii="Calibri" w:eastAsia="Calibri" w:hAnsi="Calibri" w:cs="Calibri"/>
                <w:sz w:val="17"/>
                <w:lang w:val="de-DE" w:eastAsia="de-DE"/>
              </w:rPr>
              <w:t>CipherMail</w:t>
            </w:r>
            <w:proofErr w:type="spellEnd"/>
          </w:p>
        </w:tc>
        <w:tc>
          <w:tcPr>
            <w:tcW w:w="1656" w:type="dxa"/>
            <w:tcMar>
              <w:top w:w="100" w:type="dxa"/>
              <w:left w:w="100" w:type="dxa"/>
              <w:bottom w:w="100" w:type="dxa"/>
              <w:right w:w="100" w:type="dxa"/>
            </w:tcMar>
          </w:tcPr>
          <w:p w14:paraId="32D33D3E" w14:textId="77777777" w:rsidR="00407ED1" w:rsidRDefault="00000000">
            <w:pPr>
              <w:widowControl w:val="0"/>
              <w:pBdr>
                <w:top w:val="nil"/>
                <w:left w:val="nil"/>
                <w:bottom w:val="nil"/>
                <w:right w:val="nil"/>
                <w:between w:val="nil"/>
              </w:pBdr>
              <w:spacing w:line="259" w:lineRule="auto"/>
              <w:rPr>
                <w:rFonts w:ascii="Calibri" w:eastAsia="Calibri" w:hAnsi="Calibri" w:cs="Calibri"/>
              </w:rPr>
            </w:pPr>
            <w:r>
              <w:rPr>
                <w:rFonts w:ascii="Calibri" w:eastAsia="Calibri" w:hAnsi="Calibri" w:cs="Calibri"/>
                <w:sz w:val="17"/>
                <w:lang w:val="de-DE" w:eastAsia="de-DE"/>
              </w:rPr>
              <w:t>Konfigurierbares SMTP-Gateway/MTA</w:t>
            </w:r>
          </w:p>
        </w:tc>
        <w:tc>
          <w:tcPr>
            <w:tcW w:w="1224" w:type="dxa"/>
            <w:tcMar>
              <w:top w:w="100" w:type="dxa"/>
              <w:left w:w="100" w:type="dxa"/>
              <w:bottom w:w="100" w:type="dxa"/>
              <w:right w:w="100" w:type="dxa"/>
            </w:tcMar>
          </w:tcPr>
          <w:p w14:paraId="6CE13B61" w14:textId="77777777" w:rsidR="00407ED1" w:rsidRDefault="00000000">
            <w:pPr>
              <w:widowControl w:val="0"/>
              <w:spacing w:line="259" w:lineRule="auto"/>
              <w:rPr>
                <w:rFonts w:ascii="Calibri" w:eastAsia="Calibri" w:hAnsi="Calibri" w:cs="Calibri"/>
              </w:rPr>
            </w:pPr>
            <w:r w:rsidRPr="00301257">
              <w:rPr>
                <w:rFonts w:ascii="Calibri" w:eastAsia="Calibri" w:hAnsi="Calibri" w:cs="Calibri"/>
                <w:sz w:val="17"/>
                <w:lang w:val="en-US" w:eastAsia="de-DE"/>
              </w:rPr>
              <w:t>S/MIME, OpenPGP, PDF, TLS</w:t>
            </w:r>
          </w:p>
        </w:tc>
        <w:tc>
          <w:tcPr>
            <w:tcW w:w="1440" w:type="dxa"/>
            <w:tcMar>
              <w:top w:w="100" w:type="dxa"/>
              <w:left w:w="100" w:type="dxa"/>
              <w:bottom w:w="100" w:type="dxa"/>
              <w:right w:w="100" w:type="dxa"/>
            </w:tcMar>
          </w:tcPr>
          <w:p w14:paraId="17AFD97F" w14:textId="79E5EFE2" w:rsidR="00407ED1" w:rsidRDefault="00000000">
            <w:pPr>
              <w:widowControl w:val="0"/>
              <w:pBdr>
                <w:top w:val="nil"/>
                <w:left w:val="nil"/>
                <w:bottom w:val="nil"/>
                <w:right w:val="nil"/>
                <w:between w:val="nil"/>
              </w:pBdr>
              <w:spacing w:line="259" w:lineRule="auto"/>
              <w:rPr>
                <w:rFonts w:ascii="Calibri" w:eastAsia="Calibri" w:hAnsi="Calibri" w:cs="Calibri"/>
              </w:rPr>
            </w:pPr>
            <w:r w:rsidRPr="00301257">
              <w:rPr>
                <w:rFonts w:ascii="Calibri" w:eastAsia="Calibri" w:hAnsi="Calibri" w:cs="Calibri"/>
                <w:sz w:val="17"/>
                <w:lang w:val="en-US" w:eastAsia="de-DE"/>
              </w:rPr>
              <w:t>On-Premises</w:t>
            </w:r>
            <w:r w:rsidR="00685804">
              <w:rPr>
                <w:rFonts w:ascii="Calibri" w:eastAsia="Calibri" w:hAnsi="Calibri" w:cs="Calibri"/>
                <w:sz w:val="17"/>
                <w:lang w:val="en-US" w:eastAsia="de-DE"/>
              </w:rPr>
              <w:t xml:space="preserve">, </w:t>
            </w:r>
            <w:r w:rsidRPr="00301257">
              <w:rPr>
                <w:rFonts w:ascii="Calibri" w:eastAsia="Calibri" w:hAnsi="Calibri" w:cs="Calibri"/>
                <w:sz w:val="17"/>
                <w:lang w:val="en-US" w:eastAsia="de-DE"/>
              </w:rPr>
              <w:t xml:space="preserve">Private </w:t>
            </w:r>
            <w:proofErr w:type="spellStart"/>
            <w:r w:rsidRPr="00301257">
              <w:rPr>
                <w:rFonts w:ascii="Calibri" w:eastAsia="Calibri" w:hAnsi="Calibri" w:cs="Calibri"/>
                <w:sz w:val="17"/>
                <w:lang w:val="en-US" w:eastAsia="de-DE"/>
              </w:rPr>
              <w:t>oder</w:t>
            </w:r>
            <w:proofErr w:type="spellEnd"/>
            <w:r w:rsidRPr="00301257">
              <w:rPr>
                <w:rFonts w:ascii="Calibri" w:eastAsia="Calibri" w:hAnsi="Calibri" w:cs="Calibri"/>
                <w:sz w:val="17"/>
                <w:lang w:val="en-US" w:eastAsia="de-DE"/>
              </w:rPr>
              <w:t xml:space="preserve"> Public Cloud</w:t>
            </w:r>
          </w:p>
        </w:tc>
        <w:tc>
          <w:tcPr>
            <w:tcW w:w="1944" w:type="dxa"/>
            <w:tcMar>
              <w:top w:w="100" w:type="dxa"/>
              <w:left w:w="100" w:type="dxa"/>
              <w:bottom w:w="100" w:type="dxa"/>
              <w:right w:w="100" w:type="dxa"/>
            </w:tcMar>
          </w:tcPr>
          <w:p w14:paraId="5037AE49" w14:textId="77777777" w:rsidR="00407ED1" w:rsidRPr="00301257" w:rsidRDefault="00000000">
            <w:pPr>
              <w:widowControl w:val="0"/>
              <w:pBdr>
                <w:top w:val="nil"/>
                <w:left w:val="nil"/>
                <w:bottom w:val="nil"/>
                <w:right w:val="nil"/>
                <w:between w:val="nil"/>
              </w:pBdr>
              <w:spacing w:line="259" w:lineRule="auto"/>
              <w:rPr>
                <w:rFonts w:ascii="Calibri" w:eastAsia="Calibri" w:hAnsi="Calibri" w:cs="Calibri"/>
                <w:highlight w:val="yellow"/>
                <w:lang w:val="de-DE"/>
              </w:rPr>
            </w:pPr>
            <w:r>
              <w:rPr>
                <w:rFonts w:ascii="Calibri" w:eastAsia="Calibri" w:hAnsi="Calibri" w:cs="Calibri"/>
                <w:sz w:val="17"/>
                <w:highlight w:val="yellow"/>
                <w:lang w:val="de-DE" w:eastAsia="de-DE"/>
              </w:rPr>
              <w:t xml:space="preserve">PDF-Verschlüsselung oder </w:t>
            </w:r>
            <w:proofErr w:type="spellStart"/>
            <w:r>
              <w:rPr>
                <w:rFonts w:ascii="Calibri" w:eastAsia="Calibri" w:hAnsi="Calibri" w:cs="Calibri"/>
                <w:sz w:val="17"/>
                <w:highlight w:val="yellow"/>
                <w:lang w:val="de-DE" w:eastAsia="de-DE"/>
              </w:rPr>
              <w:t>WebMail</w:t>
            </w:r>
            <w:proofErr w:type="spellEnd"/>
            <w:r>
              <w:rPr>
                <w:rFonts w:ascii="Calibri" w:eastAsia="Calibri" w:hAnsi="Calibri" w:cs="Calibri"/>
                <w:sz w:val="17"/>
                <w:highlight w:val="yellow"/>
                <w:lang w:val="de-DE" w:eastAsia="de-DE"/>
              </w:rPr>
              <w:t>-Messenger-Portal</w:t>
            </w:r>
          </w:p>
        </w:tc>
        <w:tc>
          <w:tcPr>
            <w:tcW w:w="1872" w:type="dxa"/>
            <w:tcMar>
              <w:top w:w="100" w:type="dxa"/>
              <w:left w:w="100" w:type="dxa"/>
              <w:bottom w:w="100" w:type="dxa"/>
              <w:right w:w="100" w:type="dxa"/>
            </w:tcMar>
          </w:tcPr>
          <w:p w14:paraId="0325F57F" w14:textId="619C23CA" w:rsidR="00407ED1" w:rsidRPr="00301257" w:rsidRDefault="00000000">
            <w:pPr>
              <w:widowControl w:val="0"/>
              <w:pBdr>
                <w:top w:val="nil"/>
                <w:left w:val="nil"/>
                <w:bottom w:val="nil"/>
                <w:right w:val="nil"/>
                <w:between w:val="nil"/>
              </w:pBdr>
              <w:spacing w:line="259" w:lineRule="auto"/>
              <w:rPr>
                <w:rFonts w:ascii="Calibri" w:eastAsia="Calibri" w:hAnsi="Calibri" w:cs="Calibri"/>
                <w:lang w:val="de-DE"/>
              </w:rPr>
            </w:pPr>
            <w:r>
              <w:rPr>
                <w:rFonts w:ascii="Calibri" w:eastAsia="Calibri" w:hAnsi="Calibri" w:cs="Calibri"/>
                <w:sz w:val="17"/>
                <w:lang w:val="de-DE" w:eastAsia="de-DE"/>
              </w:rPr>
              <w:t>Das Standard-Gateway ist SMTP-zentriert</w:t>
            </w:r>
            <w:r w:rsidR="00685804">
              <w:rPr>
                <w:rFonts w:ascii="Calibri" w:eastAsia="Calibri" w:hAnsi="Calibri" w:cs="Calibri"/>
                <w:sz w:val="17"/>
                <w:lang w:val="de-DE" w:eastAsia="de-DE"/>
              </w:rPr>
              <w:t xml:space="preserve">, während </w:t>
            </w:r>
            <w:proofErr w:type="spellStart"/>
            <w:r>
              <w:rPr>
                <w:rFonts w:ascii="Calibri" w:eastAsia="Calibri" w:hAnsi="Calibri" w:cs="Calibri"/>
                <w:sz w:val="17"/>
                <w:lang w:val="de-DE" w:eastAsia="de-DE"/>
              </w:rPr>
              <w:t>WebMail</w:t>
            </w:r>
            <w:proofErr w:type="spellEnd"/>
            <w:r>
              <w:rPr>
                <w:rFonts w:ascii="Calibri" w:eastAsia="Calibri" w:hAnsi="Calibri" w:cs="Calibri"/>
                <w:sz w:val="17"/>
                <w:lang w:val="de-DE" w:eastAsia="de-DE"/>
              </w:rPr>
              <w:t xml:space="preserve"> Messenger über eigenen geschützten Speicher</w:t>
            </w:r>
            <w:r w:rsidR="00685804">
              <w:rPr>
                <w:rFonts w:ascii="Calibri" w:eastAsia="Calibri" w:hAnsi="Calibri" w:cs="Calibri"/>
                <w:sz w:val="17"/>
                <w:lang w:val="de-DE" w:eastAsia="de-DE"/>
              </w:rPr>
              <w:t xml:space="preserve"> verfügt</w:t>
            </w:r>
          </w:p>
        </w:tc>
      </w:tr>
      <w:tr w:rsidR="00407ED1" w:rsidRPr="00914A9A" w14:paraId="5080609D" w14:textId="77777777">
        <w:tc>
          <w:tcPr>
            <w:tcW w:w="1224" w:type="dxa"/>
            <w:tcMar>
              <w:top w:w="100" w:type="dxa"/>
              <w:left w:w="100" w:type="dxa"/>
              <w:bottom w:w="100" w:type="dxa"/>
              <w:right w:w="100" w:type="dxa"/>
            </w:tcMar>
          </w:tcPr>
          <w:p w14:paraId="77B0C6F6" w14:textId="77777777" w:rsidR="00407ED1" w:rsidRDefault="00000000">
            <w:pPr>
              <w:widowControl w:val="0"/>
              <w:pBdr>
                <w:top w:val="nil"/>
                <w:left w:val="nil"/>
                <w:bottom w:val="nil"/>
                <w:right w:val="nil"/>
                <w:between w:val="nil"/>
              </w:pBdr>
              <w:spacing w:line="259" w:lineRule="auto"/>
              <w:rPr>
                <w:rFonts w:ascii="Calibri" w:eastAsia="Calibri" w:hAnsi="Calibri" w:cs="Calibri"/>
              </w:rPr>
            </w:pPr>
            <w:proofErr w:type="spellStart"/>
            <w:r>
              <w:rPr>
                <w:rFonts w:ascii="Calibri" w:eastAsia="Calibri" w:hAnsi="Calibri" w:cs="Calibri"/>
                <w:sz w:val="17"/>
                <w:lang w:val="de-DE" w:eastAsia="de-DE"/>
              </w:rPr>
              <w:lastRenderedPageBreak/>
              <w:t>NoSpamProxy</w:t>
            </w:r>
            <w:proofErr w:type="spellEnd"/>
          </w:p>
        </w:tc>
        <w:tc>
          <w:tcPr>
            <w:tcW w:w="1656" w:type="dxa"/>
            <w:tcMar>
              <w:top w:w="100" w:type="dxa"/>
              <w:left w:w="100" w:type="dxa"/>
              <w:bottom w:w="100" w:type="dxa"/>
              <w:right w:w="100" w:type="dxa"/>
            </w:tcMar>
          </w:tcPr>
          <w:p w14:paraId="53CDC6FF" w14:textId="705BD104" w:rsidR="00407ED1" w:rsidRPr="00914A9A" w:rsidRDefault="00000000">
            <w:pPr>
              <w:widowControl w:val="0"/>
              <w:pBdr>
                <w:top w:val="nil"/>
                <w:left w:val="nil"/>
                <w:bottom w:val="nil"/>
                <w:right w:val="nil"/>
                <w:between w:val="nil"/>
              </w:pBdr>
              <w:spacing w:line="259" w:lineRule="auto"/>
              <w:rPr>
                <w:rFonts w:ascii="Calibri" w:eastAsia="Calibri" w:hAnsi="Calibri" w:cs="Calibri"/>
                <w:lang w:val="de-DE"/>
              </w:rPr>
            </w:pPr>
            <w:r w:rsidRPr="00914A9A">
              <w:rPr>
                <w:rFonts w:ascii="Calibri" w:eastAsia="Calibri" w:hAnsi="Calibri" w:cs="Calibri"/>
                <w:sz w:val="17"/>
                <w:lang w:val="de-DE" w:eastAsia="de-DE"/>
              </w:rPr>
              <w:t>Umfassenderes E-Mail-S</w:t>
            </w:r>
            <w:r w:rsidR="00685804" w:rsidRPr="00914A9A">
              <w:rPr>
                <w:rFonts w:ascii="Calibri" w:eastAsia="Calibri" w:hAnsi="Calibri" w:cs="Calibri"/>
                <w:sz w:val="17"/>
                <w:lang w:val="de-DE" w:eastAsia="de-DE"/>
              </w:rPr>
              <w:t>icherheit-</w:t>
            </w:r>
            <w:r w:rsidRPr="00914A9A">
              <w:rPr>
                <w:rFonts w:ascii="Calibri" w:eastAsia="Calibri" w:hAnsi="Calibri" w:cs="Calibri"/>
                <w:sz w:val="17"/>
                <w:lang w:val="de-DE" w:eastAsia="de-DE"/>
              </w:rPr>
              <w:t>Gateway</w:t>
            </w:r>
          </w:p>
        </w:tc>
        <w:tc>
          <w:tcPr>
            <w:tcW w:w="1224" w:type="dxa"/>
            <w:tcMar>
              <w:top w:w="100" w:type="dxa"/>
              <w:left w:w="100" w:type="dxa"/>
              <w:bottom w:w="100" w:type="dxa"/>
              <w:right w:w="100" w:type="dxa"/>
            </w:tcMar>
          </w:tcPr>
          <w:p w14:paraId="185819C1" w14:textId="77777777" w:rsidR="00407ED1" w:rsidRDefault="00000000">
            <w:pPr>
              <w:widowControl w:val="0"/>
              <w:spacing w:line="259" w:lineRule="auto"/>
              <w:rPr>
                <w:rFonts w:ascii="Calibri" w:eastAsia="Calibri" w:hAnsi="Calibri" w:cs="Calibri"/>
              </w:rPr>
            </w:pPr>
            <w:r>
              <w:rPr>
                <w:rFonts w:ascii="Calibri" w:eastAsia="Calibri" w:hAnsi="Calibri" w:cs="Calibri"/>
                <w:sz w:val="17"/>
                <w:lang w:val="de-DE" w:eastAsia="de-DE"/>
              </w:rPr>
              <w:t>S/MIME, PGP, PDF</w:t>
            </w:r>
          </w:p>
        </w:tc>
        <w:tc>
          <w:tcPr>
            <w:tcW w:w="1440" w:type="dxa"/>
            <w:tcMar>
              <w:top w:w="100" w:type="dxa"/>
              <w:left w:w="100" w:type="dxa"/>
              <w:bottom w:w="100" w:type="dxa"/>
              <w:right w:w="100" w:type="dxa"/>
            </w:tcMar>
          </w:tcPr>
          <w:p w14:paraId="06E0B0EC" w14:textId="77777777" w:rsidR="00407ED1" w:rsidRDefault="00000000">
            <w:pPr>
              <w:widowControl w:val="0"/>
              <w:pBdr>
                <w:top w:val="nil"/>
                <w:left w:val="nil"/>
                <w:bottom w:val="nil"/>
                <w:right w:val="nil"/>
                <w:between w:val="nil"/>
              </w:pBdr>
              <w:spacing w:line="259" w:lineRule="auto"/>
              <w:rPr>
                <w:rFonts w:ascii="Calibri" w:eastAsia="Calibri" w:hAnsi="Calibri" w:cs="Calibri"/>
              </w:rPr>
            </w:pPr>
            <w:r>
              <w:rPr>
                <w:rFonts w:ascii="Calibri" w:eastAsia="Calibri" w:hAnsi="Calibri" w:cs="Calibri"/>
                <w:sz w:val="17"/>
                <w:lang w:val="de-DE" w:eastAsia="de-DE"/>
              </w:rPr>
              <w:t>Cloud und Server</w:t>
            </w:r>
          </w:p>
        </w:tc>
        <w:tc>
          <w:tcPr>
            <w:tcW w:w="1944" w:type="dxa"/>
            <w:tcMar>
              <w:top w:w="100" w:type="dxa"/>
              <w:left w:w="100" w:type="dxa"/>
              <w:bottom w:w="100" w:type="dxa"/>
              <w:right w:w="100" w:type="dxa"/>
            </w:tcMar>
          </w:tcPr>
          <w:p w14:paraId="74EFFCDD" w14:textId="6883A371" w:rsidR="00407ED1" w:rsidRPr="00914A9A" w:rsidRDefault="00685804">
            <w:pPr>
              <w:widowControl w:val="0"/>
              <w:pBdr>
                <w:top w:val="nil"/>
                <w:left w:val="nil"/>
                <w:bottom w:val="nil"/>
                <w:right w:val="nil"/>
                <w:between w:val="nil"/>
              </w:pBdr>
              <w:spacing w:line="259" w:lineRule="auto"/>
              <w:rPr>
                <w:rFonts w:ascii="Calibri" w:eastAsia="Calibri" w:hAnsi="Calibri" w:cs="Calibri"/>
                <w:highlight w:val="yellow"/>
                <w:lang w:val="de-DE"/>
              </w:rPr>
            </w:pPr>
            <w:r>
              <w:rPr>
                <w:rFonts w:ascii="Calibri" w:eastAsia="Calibri" w:hAnsi="Calibri" w:cs="Calibri"/>
                <w:sz w:val="17"/>
                <w:highlight w:val="yellow"/>
                <w:lang w:val="de-DE" w:eastAsia="de-DE"/>
              </w:rPr>
              <w:t xml:space="preserve">Optionen für </w:t>
            </w:r>
            <w:proofErr w:type="gramStart"/>
            <w:r>
              <w:rPr>
                <w:rFonts w:ascii="Calibri" w:eastAsia="Calibri" w:hAnsi="Calibri" w:cs="Calibri"/>
                <w:sz w:val="17"/>
                <w:highlight w:val="yellow"/>
                <w:lang w:val="de-DE" w:eastAsia="de-DE"/>
              </w:rPr>
              <w:t>PDF Mail</w:t>
            </w:r>
            <w:proofErr w:type="gramEnd"/>
            <w:r>
              <w:rPr>
                <w:rFonts w:ascii="Calibri" w:eastAsia="Calibri" w:hAnsi="Calibri" w:cs="Calibri"/>
                <w:sz w:val="17"/>
                <w:highlight w:val="yellow"/>
                <w:lang w:val="de-DE" w:eastAsia="de-DE"/>
              </w:rPr>
              <w:t xml:space="preserve"> und Webportal</w:t>
            </w:r>
          </w:p>
        </w:tc>
        <w:tc>
          <w:tcPr>
            <w:tcW w:w="1872" w:type="dxa"/>
            <w:tcMar>
              <w:top w:w="100" w:type="dxa"/>
              <w:left w:w="100" w:type="dxa"/>
              <w:bottom w:w="100" w:type="dxa"/>
              <w:right w:w="100" w:type="dxa"/>
            </w:tcMar>
          </w:tcPr>
          <w:p w14:paraId="35C48DCA" w14:textId="2F3B6859" w:rsidR="00407ED1" w:rsidRPr="00301257" w:rsidRDefault="00685804">
            <w:pPr>
              <w:widowControl w:val="0"/>
              <w:pBdr>
                <w:top w:val="nil"/>
                <w:left w:val="nil"/>
                <w:bottom w:val="nil"/>
                <w:right w:val="nil"/>
                <w:between w:val="nil"/>
              </w:pBdr>
              <w:spacing w:line="259" w:lineRule="auto"/>
              <w:rPr>
                <w:rFonts w:ascii="Calibri" w:eastAsia="Calibri" w:hAnsi="Calibri" w:cs="Calibri"/>
                <w:lang w:val="de-DE"/>
              </w:rPr>
            </w:pPr>
            <w:r>
              <w:rPr>
                <w:rFonts w:ascii="Calibri" w:eastAsia="Calibri" w:hAnsi="Calibri" w:cs="Calibri"/>
                <w:sz w:val="17"/>
                <w:lang w:val="de-DE" w:eastAsia="de-DE"/>
              </w:rPr>
              <w:t xml:space="preserve">Vorwiegend </w:t>
            </w:r>
            <w:proofErr w:type="spellStart"/>
            <w:r>
              <w:rPr>
                <w:rFonts w:ascii="Calibri" w:eastAsia="Calibri" w:hAnsi="Calibri" w:cs="Calibri"/>
                <w:sz w:val="17"/>
                <w:lang w:val="de-DE" w:eastAsia="de-DE"/>
              </w:rPr>
              <w:t>gatewaybasierte</w:t>
            </w:r>
            <w:proofErr w:type="spellEnd"/>
            <w:r>
              <w:rPr>
                <w:rFonts w:ascii="Calibri" w:eastAsia="Calibri" w:hAnsi="Calibri" w:cs="Calibri"/>
                <w:sz w:val="17"/>
                <w:lang w:val="de-DE" w:eastAsia="de-DE"/>
              </w:rPr>
              <w:t xml:space="preserve"> Verarbeitung anstelle einer allgemeinen IMAP-Postfach-Verschlüsselungsebene</w:t>
            </w:r>
          </w:p>
        </w:tc>
      </w:tr>
      <w:tr w:rsidR="00407ED1" w:rsidRPr="00914A9A" w14:paraId="277F20C5" w14:textId="77777777">
        <w:tc>
          <w:tcPr>
            <w:tcW w:w="1224" w:type="dxa"/>
            <w:tcMar>
              <w:top w:w="100" w:type="dxa"/>
              <w:left w:w="100" w:type="dxa"/>
              <w:bottom w:w="100" w:type="dxa"/>
              <w:right w:w="100" w:type="dxa"/>
            </w:tcMar>
          </w:tcPr>
          <w:p w14:paraId="680745E4" w14:textId="77777777" w:rsidR="00407ED1" w:rsidRDefault="00000000">
            <w:pPr>
              <w:widowControl w:val="0"/>
              <w:pBdr>
                <w:top w:val="nil"/>
                <w:left w:val="nil"/>
                <w:bottom w:val="nil"/>
                <w:right w:val="nil"/>
                <w:between w:val="nil"/>
              </w:pBdr>
              <w:spacing w:line="259" w:lineRule="auto"/>
              <w:rPr>
                <w:rFonts w:ascii="Calibri" w:eastAsia="Calibri" w:hAnsi="Calibri" w:cs="Calibri"/>
              </w:rPr>
            </w:pPr>
            <w:proofErr w:type="spellStart"/>
            <w:r>
              <w:rPr>
                <w:rFonts w:ascii="Calibri" w:eastAsia="Calibri" w:hAnsi="Calibri" w:cs="Calibri"/>
                <w:sz w:val="17"/>
                <w:lang w:val="de-DE" w:eastAsia="de-DE"/>
              </w:rPr>
              <w:t>SecuMail</w:t>
            </w:r>
            <w:proofErr w:type="spellEnd"/>
          </w:p>
        </w:tc>
        <w:tc>
          <w:tcPr>
            <w:tcW w:w="1656" w:type="dxa"/>
            <w:tcMar>
              <w:top w:w="100" w:type="dxa"/>
              <w:left w:w="100" w:type="dxa"/>
              <w:bottom w:w="100" w:type="dxa"/>
              <w:right w:w="100" w:type="dxa"/>
            </w:tcMar>
          </w:tcPr>
          <w:p w14:paraId="7A113A61" w14:textId="77777777" w:rsidR="00407ED1" w:rsidRDefault="00000000">
            <w:pPr>
              <w:widowControl w:val="0"/>
              <w:pBdr>
                <w:top w:val="nil"/>
                <w:left w:val="nil"/>
                <w:bottom w:val="nil"/>
                <w:right w:val="nil"/>
                <w:between w:val="nil"/>
              </w:pBdr>
              <w:spacing w:line="259" w:lineRule="auto"/>
              <w:rPr>
                <w:rFonts w:ascii="Calibri" w:eastAsia="Calibri" w:hAnsi="Calibri" w:cs="Calibri"/>
              </w:rPr>
            </w:pPr>
            <w:r>
              <w:rPr>
                <w:rFonts w:ascii="Calibri" w:eastAsia="Calibri" w:hAnsi="Calibri" w:cs="Calibri"/>
                <w:sz w:val="17"/>
                <w:lang w:val="de-DE" w:eastAsia="de-DE"/>
              </w:rPr>
              <w:t>Verwalteter Cloud-Verschlüsselungsdienst</w:t>
            </w:r>
          </w:p>
        </w:tc>
        <w:tc>
          <w:tcPr>
            <w:tcW w:w="1224" w:type="dxa"/>
            <w:tcMar>
              <w:top w:w="100" w:type="dxa"/>
              <w:left w:w="100" w:type="dxa"/>
              <w:bottom w:w="100" w:type="dxa"/>
              <w:right w:w="100" w:type="dxa"/>
            </w:tcMar>
          </w:tcPr>
          <w:p w14:paraId="01F9936D" w14:textId="77777777" w:rsidR="00407ED1" w:rsidRDefault="00000000">
            <w:pPr>
              <w:widowControl w:val="0"/>
              <w:spacing w:line="259" w:lineRule="auto"/>
              <w:rPr>
                <w:rFonts w:ascii="Calibri" w:eastAsia="Calibri" w:hAnsi="Calibri" w:cs="Calibri"/>
              </w:rPr>
            </w:pPr>
            <w:r>
              <w:rPr>
                <w:rFonts w:ascii="Calibri" w:eastAsia="Calibri" w:hAnsi="Calibri" w:cs="Calibri"/>
                <w:sz w:val="17"/>
                <w:lang w:val="de-DE" w:eastAsia="de-DE"/>
              </w:rPr>
              <w:t>S/MIME</w:t>
            </w:r>
          </w:p>
        </w:tc>
        <w:tc>
          <w:tcPr>
            <w:tcW w:w="1440" w:type="dxa"/>
            <w:tcMar>
              <w:top w:w="100" w:type="dxa"/>
              <w:left w:w="100" w:type="dxa"/>
              <w:bottom w:w="100" w:type="dxa"/>
              <w:right w:w="100" w:type="dxa"/>
            </w:tcMar>
          </w:tcPr>
          <w:p w14:paraId="5E997D8F" w14:textId="77777777" w:rsidR="00407ED1" w:rsidRDefault="00000000">
            <w:pPr>
              <w:widowControl w:val="0"/>
              <w:pBdr>
                <w:top w:val="nil"/>
                <w:left w:val="nil"/>
                <w:bottom w:val="nil"/>
                <w:right w:val="nil"/>
                <w:between w:val="nil"/>
              </w:pBdr>
              <w:spacing w:line="259" w:lineRule="auto"/>
              <w:rPr>
                <w:rFonts w:ascii="Calibri" w:eastAsia="Calibri" w:hAnsi="Calibri" w:cs="Calibri"/>
              </w:rPr>
            </w:pPr>
            <w:r>
              <w:rPr>
                <w:rFonts w:ascii="Calibri" w:eastAsia="Calibri" w:hAnsi="Calibri" w:cs="Calibri"/>
                <w:sz w:val="17"/>
                <w:lang w:val="de-DE" w:eastAsia="de-DE"/>
              </w:rPr>
              <w:t>Cloud</w:t>
            </w:r>
          </w:p>
        </w:tc>
        <w:tc>
          <w:tcPr>
            <w:tcW w:w="1944" w:type="dxa"/>
            <w:tcMar>
              <w:top w:w="100" w:type="dxa"/>
              <w:left w:w="100" w:type="dxa"/>
              <w:bottom w:w="100" w:type="dxa"/>
              <w:right w:w="100" w:type="dxa"/>
            </w:tcMar>
          </w:tcPr>
          <w:p w14:paraId="4172C34C" w14:textId="3C3AEF41" w:rsidR="00407ED1" w:rsidRDefault="00000000">
            <w:pPr>
              <w:widowControl w:val="0"/>
              <w:pBdr>
                <w:top w:val="nil"/>
                <w:left w:val="nil"/>
                <w:bottom w:val="nil"/>
                <w:right w:val="nil"/>
                <w:between w:val="nil"/>
              </w:pBdr>
              <w:spacing w:line="259" w:lineRule="auto"/>
              <w:rPr>
                <w:rFonts w:ascii="Calibri" w:eastAsia="Calibri" w:hAnsi="Calibri" w:cs="Calibri"/>
                <w:highlight w:val="yellow"/>
              </w:rPr>
            </w:pPr>
            <w:r>
              <w:rPr>
                <w:rFonts w:ascii="Calibri" w:eastAsia="Calibri" w:hAnsi="Calibri" w:cs="Calibri"/>
                <w:sz w:val="17"/>
                <w:highlight w:val="yellow"/>
                <w:lang w:val="de-DE" w:eastAsia="de-DE"/>
              </w:rPr>
              <w:t>GINA-</w:t>
            </w:r>
            <w:r w:rsidR="00685804">
              <w:rPr>
                <w:rFonts w:ascii="Calibri" w:eastAsia="Calibri" w:hAnsi="Calibri" w:cs="Calibri"/>
                <w:sz w:val="17"/>
                <w:highlight w:val="yellow"/>
                <w:lang w:val="de-DE" w:eastAsia="de-DE"/>
              </w:rPr>
              <w:t xml:space="preserve">konformes, sicheres </w:t>
            </w:r>
            <w:r>
              <w:rPr>
                <w:rFonts w:ascii="Calibri" w:eastAsia="Calibri" w:hAnsi="Calibri" w:cs="Calibri"/>
                <w:sz w:val="17"/>
                <w:highlight w:val="yellow"/>
                <w:lang w:val="de-DE" w:eastAsia="de-DE"/>
              </w:rPr>
              <w:t>Webportal</w:t>
            </w:r>
          </w:p>
        </w:tc>
        <w:tc>
          <w:tcPr>
            <w:tcW w:w="1872" w:type="dxa"/>
            <w:tcMar>
              <w:top w:w="100" w:type="dxa"/>
              <w:left w:w="100" w:type="dxa"/>
              <w:bottom w:w="100" w:type="dxa"/>
              <w:right w:w="100" w:type="dxa"/>
            </w:tcMar>
          </w:tcPr>
          <w:p w14:paraId="6ABB1E1D" w14:textId="77777777" w:rsidR="00407ED1" w:rsidRPr="00301257" w:rsidRDefault="00000000">
            <w:pPr>
              <w:widowControl w:val="0"/>
              <w:pBdr>
                <w:top w:val="nil"/>
                <w:left w:val="nil"/>
                <w:bottom w:val="nil"/>
                <w:right w:val="nil"/>
                <w:between w:val="nil"/>
              </w:pBdr>
              <w:spacing w:line="259" w:lineRule="auto"/>
              <w:rPr>
                <w:rFonts w:ascii="Calibri" w:eastAsia="Calibri" w:hAnsi="Calibri" w:cs="Calibri"/>
                <w:lang w:val="de-DE"/>
              </w:rPr>
            </w:pPr>
            <w:r>
              <w:rPr>
                <w:rFonts w:ascii="Calibri" w:eastAsia="Calibri" w:hAnsi="Calibri" w:cs="Calibri"/>
                <w:sz w:val="17"/>
                <w:lang w:val="de-DE" w:eastAsia="de-DE"/>
              </w:rPr>
              <w:t>SMTP-basiert; kein IMAP-/POP3-Proxy; Microsoft-365-Routing wird unterstützt</w:t>
            </w:r>
          </w:p>
        </w:tc>
      </w:tr>
      <w:tr w:rsidR="00407ED1" w14:paraId="2504DE90" w14:textId="77777777">
        <w:tc>
          <w:tcPr>
            <w:tcW w:w="1224" w:type="dxa"/>
            <w:tcMar>
              <w:top w:w="100" w:type="dxa"/>
              <w:left w:w="100" w:type="dxa"/>
              <w:bottom w:w="100" w:type="dxa"/>
              <w:right w:w="100" w:type="dxa"/>
            </w:tcMar>
          </w:tcPr>
          <w:p w14:paraId="5318DE10" w14:textId="77777777" w:rsidR="00407ED1" w:rsidRDefault="00000000">
            <w:pPr>
              <w:widowControl w:val="0"/>
              <w:pBdr>
                <w:top w:val="nil"/>
                <w:left w:val="nil"/>
                <w:bottom w:val="nil"/>
                <w:right w:val="nil"/>
                <w:between w:val="nil"/>
              </w:pBdr>
              <w:spacing w:line="259" w:lineRule="auto"/>
              <w:rPr>
                <w:rFonts w:ascii="Calibri" w:eastAsia="Calibri" w:hAnsi="Calibri" w:cs="Calibri"/>
              </w:rPr>
            </w:pPr>
            <w:proofErr w:type="spellStart"/>
            <w:r>
              <w:rPr>
                <w:rFonts w:ascii="Calibri" w:eastAsia="Calibri" w:hAnsi="Calibri" w:cs="Calibri"/>
                <w:sz w:val="17"/>
                <w:lang w:val="de-DE" w:eastAsia="de-DE"/>
              </w:rPr>
              <w:t>SEPPmail</w:t>
            </w:r>
            <w:proofErr w:type="spellEnd"/>
          </w:p>
        </w:tc>
        <w:tc>
          <w:tcPr>
            <w:tcW w:w="1656" w:type="dxa"/>
            <w:tcMar>
              <w:top w:w="100" w:type="dxa"/>
              <w:left w:w="100" w:type="dxa"/>
              <w:bottom w:w="100" w:type="dxa"/>
              <w:right w:w="100" w:type="dxa"/>
            </w:tcMar>
          </w:tcPr>
          <w:p w14:paraId="7C0BE400" w14:textId="59E552AB" w:rsidR="00407ED1" w:rsidRDefault="00685804">
            <w:pPr>
              <w:widowControl w:val="0"/>
              <w:pBdr>
                <w:top w:val="nil"/>
                <w:left w:val="nil"/>
                <w:bottom w:val="nil"/>
                <w:right w:val="nil"/>
                <w:between w:val="nil"/>
              </w:pBdr>
              <w:spacing w:line="259" w:lineRule="auto"/>
              <w:rPr>
                <w:rFonts w:ascii="Calibri" w:eastAsia="Calibri" w:hAnsi="Calibri" w:cs="Calibri"/>
              </w:rPr>
            </w:pPr>
            <w:r>
              <w:rPr>
                <w:rFonts w:ascii="Calibri" w:eastAsia="Calibri" w:hAnsi="Calibri" w:cs="Calibri"/>
                <w:sz w:val="17"/>
                <w:lang w:val="de-DE" w:eastAsia="de-DE"/>
              </w:rPr>
              <w:t>Sicheres E-Mail-Gateway</w:t>
            </w:r>
          </w:p>
        </w:tc>
        <w:tc>
          <w:tcPr>
            <w:tcW w:w="1224" w:type="dxa"/>
            <w:tcMar>
              <w:top w:w="100" w:type="dxa"/>
              <w:left w:w="100" w:type="dxa"/>
              <w:bottom w:w="100" w:type="dxa"/>
              <w:right w:w="100" w:type="dxa"/>
            </w:tcMar>
          </w:tcPr>
          <w:p w14:paraId="6F36CC2F" w14:textId="77777777" w:rsidR="00407ED1" w:rsidRDefault="00000000">
            <w:pPr>
              <w:widowControl w:val="0"/>
              <w:spacing w:line="259" w:lineRule="auto"/>
              <w:rPr>
                <w:rFonts w:ascii="Calibri" w:eastAsia="Calibri" w:hAnsi="Calibri" w:cs="Calibri"/>
              </w:rPr>
            </w:pPr>
            <w:r>
              <w:rPr>
                <w:rFonts w:ascii="Calibri" w:eastAsia="Calibri" w:hAnsi="Calibri" w:cs="Calibri"/>
                <w:sz w:val="17"/>
                <w:lang w:val="de-DE" w:eastAsia="de-DE"/>
              </w:rPr>
              <w:t xml:space="preserve">S/MIME, </w:t>
            </w:r>
            <w:proofErr w:type="spellStart"/>
            <w:r>
              <w:rPr>
                <w:rFonts w:ascii="Calibri" w:eastAsia="Calibri" w:hAnsi="Calibri" w:cs="Calibri"/>
                <w:sz w:val="17"/>
                <w:lang w:val="de-DE" w:eastAsia="de-DE"/>
              </w:rPr>
              <w:t>OpenPGP</w:t>
            </w:r>
            <w:proofErr w:type="spellEnd"/>
          </w:p>
        </w:tc>
        <w:tc>
          <w:tcPr>
            <w:tcW w:w="1440" w:type="dxa"/>
            <w:tcMar>
              <w:top w:w="100" w:type="dxa"/>
              <w:left w:w="100" w:type="dxa"/>
              <w:bottom w:w="100" w:type="dxa"/>
              <w:right w:w="100" w:type="dxa"/>
            </w:tcMar>
          </w:tcPr>
          <w:p w14:paraId="24440E67" w14:textId="21802350" w:rsidR="00407ED1" w:rsidRDefault="00685804">
            <w:pPr>
              <w:widowControl w:val="0"/>
              <w:pBdr>
                <w:top w:val="nil"/>
                <w:left w:val="nil"/>
                <w:bottom w:val="nil"/>
                <w:right w:val="nil"/>
                <w:between w:val="nil"/>
              </w:pBdr>
              <w:spacing w:line="259" w:lineRule="auto"/>
              <w:rPr>
                <w:rFonts w:ascii="Calibri" w:eastAsia="Calibri" w:hAnsi="Calibri" w:cs="Calibri"/>
              </w:rPr>
            </w:pPr>
            <w:proofErr w:type="spellStart"/>
            <w:r>
              <w:rPr>
                <w:rFonts w:ascii="Calibri" w:eastAsia="Calibri" w:hAnsi="Calibri" w:cs="Calibri"/>
                <w:sz w:val="17"/>
                <w:lang w:val="en-US" w:eastAsia="de-DE"/>
              </w:rPr>
              <w:t>Optionen</w:t>
            </w:r>
            <w:proofErr w:type="spellEnd"/>
            <w:r>
              <w:rPr>
                <w:rFonts w:ascii="Calibri" w:eastAsia="Calibri" w:hAnsi="Calibri" w:cs="Calibri"/>
                <w:sz w:val="17"/>
                <w:lang w:val="en-US" w:eastAsia="de-DE"/>
              </w:rPr>
              <w:t xml:space="preserve"> für </w:t>
            </w:r>
            <w:proofErr w:type="spellStart"/>
            <w:r>
              <w:rPr>
                <w:rFonts w:ascii="Calibri" w:eastAsia="Calibri" w:hAnsi="Calibri" w:cs="Calibri"/>
                <w:sz w:val="17"/>
                <w:lang w:val="en-US" w:eastAsia="de-DE"/>
              </w:rPr>
              <w:t>v</w:t>
            </w:r>
            <w:r w:rsidRPr="00301257">
              <w:rPr>
                <w:rFonts w:ascii="Calibri" w:eastAsia="Calibri" w:hAnsi="Calibri" w:cs="Calibri"/>
                <w:sz w:val="17"/>
                <w:lang w:val="en-US" w:eastAsia="de-DE"/>
              </w:rPr>
              <w:t>irtu</w:t>
            </w:r>
            <w:r>
              <w:rPr>
                <w:rFonts w:ascii="Calibri" w:eastAsia="Calibri" w:hAnsi="Calibri" w:cs="Calibri"/>
                <w:sz w:val="17"/>
                <w:lang w:val="en-US" w:eastAsia="de-DE"/>
              </w:rPr>
              <w:t>elle</w:t>
            </w:r>
            <w:proofErr w:type="spellEnd"/>
            <w:r>
              <w:rPr>
                <w:rFonts w:ascii="Calibri" w:eastAsia="Calibri" w:hAnsi="Calibri" w:cs="Calibri"/>
                <w:sz w:val="17"/>
                <w:lang w:val="en-US" w:eastAsia="de-DE"/>
              </w:rPr>
              <w:t xml:space="preserve"> </w:t>
            </w:r>
            <w:r w:rsidRPr="00301257">
              <w:rPr>
                <w:rFonts w:ascii="Calibri" w:eastAsia="Calibri" w:hAnsi="Calibri" w:cs="Calibri"/>
                <w:sz w:val="17"/>
                <w:lang w:val="en-US" w:eastAsia="de-DE"/>
              </w:rPr>
              <w:t>Appliance</w:t>
            </w:r>
            <w:r>
              <w:rPr>
                <w:rFonts w:ascii="Calibri" w:eastAsia="Calibri" w:hAnsi="Calibri" w:cs="Calibri"/>
                <w:sz w:val="17"/>
                <w:lang w:val="en-US" w:eastAsia="de-DE"/>
              </w:rPr>
              <w:t>s</w:t>
            </w:r>
            <w:r w:rsidRPr="00301257">
              <w:rPr>
                <w:rFonts w:ascii="Calibri" w:eastAsia="Calibri" w:hAnsi="Calibri" w:cs="Calibri"/>
                <w:sz w:val="17"/>
                <w:lang w:val="en-US" w:eastAsia="de-DE"/>
              </w:rPr>
              <w:t>/VM</w:t>
            </w:r>
            <w:r>
              <w:rPr>
                <w:rFonts w:ascii="Calibri" w:eastAsia="Calibri" w:hAnsi="Calibri" w:cs="Calibri"/>
                <w:sz w:val="17"/>
                <w:lang w:val="en-US" w:eastAsia="de-DE"/>
              </w:rPr>
              <w:t>s</w:t>
            </w:r>
            <w:r w:rsidRPr="00301257">
              <w:rPr>
                <w:rFonts w:ascii="Calibri" w:eastAsia="Calibri" w:hAnsi="Calibri" w:cs="Calibri"/>
                <w:sz w:val="17"/>
                <w:lang w:val="en-US" w:eastAsia="de-DE"/>
              </w:rPr>
              <w:t xml:space="preserve"> und Cloud</w:t>
            </w:r>
          </w:p>
        </w:tc>
        <w:tc>
          <w:tcPr>
            <w:tcW w:w="1944" w:type="dxa"/>
            <w:tcMar>
              <w:top w:w="100" w:type="dxa"/>
              <w:left w:w="100" w:type="dxa"/>
              <w:bottom w:w="100" w:type="dxa"/>
              <w:right w:w="100" w:type="dxa"/>
            </w:tcMar>
          </w:tcPr>
          <w:p w14:paraId="61E94B79" w14:textId="66ADAA07" w:rsidR="00407ED1" w:rsidRDefault="00000000">
            <w:pPr>
              <w:widowControl w:val="0"/>
              <w:pBdr>
                <w:top w:val="nil"/>
                <w:left w:val="nil"/>
                <w:bottom w:val="nil"/>
                <w:right w:val="nil"/>
                <w:between w:val="nil"/>
              </w:pBdr>
              <w:spacing w:line="259" w:lineRule="auto"/>
              <w:rPr>
                <w:rFonts w:ascii="Calibri" w:eastAsia="Calibri" w:hAnsi="Calibri" w:cs="Calibri"/>
                <w:highlight w:val="yellow"/>
              </w:rPr>
            </w:pPr>
            <w:r>
              <w:rPr>
                <w:rFonts w:ascii="Calibri" w:eastAsia="Calibri" w:hAnsi="Calibri" w:cs="Calibri"/>
                <w:sz w:val="17"/>
                <w:highlight w:val="yellow"/>
                <w:lang w:val="de-DE" w:eastAsia="de-DE"/>
              </w:rPr>
              <w:t xml:space="preserve">Sichere Zustellung </w:t>
            </w:r>
            <w:r w:rsidR="00685804">
              <w:rPr>
                <w:rFonts w:ascii="Calibri" w:eastAsia="Calibri" w:hAnsi="Calibri" w:cs="Calibri"/>
                <w:sz w:val="17"/>
                <w:highlight w:val="yellow"/>
                <w:lang w:val="de-DE" w:eastAsia="de-DE"/>
              </w:rPr>
              <w:t>gemäß</w:t>
            </w:r>
            <w:r>
              <w:rPr>
                <w:rFonts w:ascii="Calibri" w:eastAsia="Calibri" w:hAnsi="Calibri" w:cs="Calibri"/>
                <w:sz w:val="17"/>
                <w:highlight w:val="yellow"/>
                <w:lang w:val="de-DE" w:eastAsia="de-DE"/>
              </w:rPr>
              <w:t xml:space="preserve"> GINA</w:t>
            </w:r>
          </w:p>
        </w:tc>
        <w:tc>
          <w:tcPr>
            <w:tcW w:w="1872" w:type="dxa"/>
            <w:tcMar>
              <w:top w:w="100" w:type="dxa"/>
              <w:left w:w="100" w:type="dxa"/>
              <w:bottom w:w="100" w:type="dxa"/>
              <w:right w:w="100" w:type="dxa"/>
            </w:tcMar>
          </w:tcPr>
          <w:p w14:paraId="4E015ACA" w14:textId="557451C9" w:rsidR="00407ED1" w:rsidRDefault="00685804">
            <w:pPr>
              <w:widowControl w:val="0"/>
              <w:pBdr>
                <w:top w:val="nil"/>
                <w:left w:val="nil"/>
                <w:bottom w:val="nil"/>
                <w:right w:val="nil"/>
                <w:between w:val="nil"/>
              </w:pBdr>
              <w:spacing w:line="259" w:lineRule="auto"/>
              <w:rPr>
                <w:rFonts w:ascii="Calibri" w:eastAsia="Calibri" w:hAnsi="Calibri" w:cs="Calibri"/>
              </w:rPr>
            </w:pPr>
            <w:r>
              <w:rPr>
                <w:rFonts w:ascii="Calibri" w:eastAsia="Calibri" w:hAnsi="Calibri" w:cs="Calibri"/>
                <w:sz w:val="17"/>
                <w:lang w:val="de-DE" w:eastAsia="de-DE"/>
              </w:rPr>
              <w:t xml:space="preserve">Vorwiegend </w:t>
            </w:r>
            <w:proofErr w:type="spellStart"/>
            <w:r>
              <w:rPr>
                <w:rFonts w:ascii="Calibri" w:eastAsia="Calibri" w:hAnsi="Calibri" w:cs="Calibri"/>
                <w:sz w:val="17"/>
                <w:lang w:val="de-DE" w:eastAsia="de-DE"/>
              </w:rPr>
              <w:t>gatewaybasierter</w:t>
            </w:r>
            <w:proofErr w:type="spellEnd"/>
            <w:r>
              <w:rPr>
                <w:rFonts w:ascii="Calibri" w:eastAsia="Calibri" w:hAnsi="Calibri" w:cs="Calibri"/>
                <w:sz w:val="17"/>
                <w:lang w:val="de-DE" w:eastAsia="de-DE"/>
              </w:rPr>
              <w:t xml:space="preserve"> SMTP-Schutz</w:t>
            </w:r>
          </w:p>
        </w:tc>
      </w:tr>
      <w:tr w:rsidR="00407ED1" w14:paraId="4E4C35E5" w14:textId="77777777">
        <w:tc>
          <w:tcPr>
            <w:tcW w:w="1224" w:type="dxa"/>
            <w:tcMar>
              <w:top w:w="100" w:type="dxa"/>
              <w:left w:w="100" w:type="dxa"/>
              <w:bottom w:w="100" w:type="dxa"/>
              <w:right w:w="100" w:type="dxa"/>
            </w:tcMar>
          </w:tcPr>
          <w:p w14:paraId="46DAF25C" w14:textId="77777777" w:rsidR="00407ED1" w:rsidRDefault="00000000">
            <w:pPr>
              <w:widowControl w:val="0"/>
              <w:pBdr>
                <w:top w:val="nil"/>
                <w:left w:val="nil"/>
                <w:bottom w:val="nil"/>
                <w:right w:val="nil"/>
                <w:between w:val="nil"/>
              </w:pBdr>
              <w:spacing w:line="259" w:lineRule="auto"/>
              <w:rPr>
                <w:rFonts w:ascii="Calibri" w:eastAsia="Calibri" w:hAnsi="Calibri" w:cs="Calibri"/>
              </w:rPr>
            </w:pPr>
            <w:proofErr w:type="spellStart"/>
            <w:r>
              <w:rPr>
                <w:rFonts w:ascii="Calibri" w:eastAsia="Calibri" w:hAnsi="Calibri" w:cs="Calibri"/>
                <w:sz w:val="17"/>
                <w:lang w:val="de-DE" w:eastAsia="de-DE"/>
              </w:rPr>
              <w:t>Zertificon</w:t>
            </w:r>
            <w:proofErr w:type="spellEnd"/>
          </w:p>
        </w:tc>
        <w:tc>
          <w:tcPr>
            <w:tcW w:w="1656" w:type="dxa"/>
            <w:tcMar>
              <w:top w:w="100" w:type="dxa"/>
              <w:left w:w="100" w:type="dxa"/>
              <w:bottom w:w="100" w:type="dxa"/>
              <w:right w:w="100" w:type="dxa"/>
            </w:tcMar>
          </w:tcPr>
          <w:p w14:paraId="5890882A" w14:textId="6E91DD4D" w:rsidR="00407ED1" w:rsidRDefault="00000000">
            <w:pPr>
              <w:widowControl w:val="0"/>
              <w:pBdr>
                <w:top w:val="nil"/>
                <w:left w:val="nil"/>
                <w:bottom w:val="nil"/>
                <w:right w:val="nil"/>
                <w:between w:val="nil"/>
              </w:pBdr>
              <w:spacing w:line="259" w:lineRule="auto"/>
              <w:rPr>
                <w:rFonts w:ascii="Calibri" w:eastAsia="Calibri" w:hAnsi="Calibri" w:cs="Calibri"/>
              </w:rPr>
            </w:pPr>
            <w:r>
              <w:rPr>
                <w:rFonts w:ascii="Calibri" w:eastAsia="Calibri" w:hAnsi="Calibri" w:cs="Calibri"/>
                <w:sz w:val="17"/>
                <w:lang w:val="de-DE" w:eastAsia="de-DE"/>
              </w:rPr>
              <w:t>Zentral</w:t>
            </w:r>
            <w:r w:rsidR="00685804">
              <w:rPr>
                <w:rFonts w:ascii="Calibri" w:eastAsia="Calibri" w:hAnsi="Calibri" w:cs="Calibri"/>
                <w:sz w:val="17"/>
                <w:lang w:val="de-DE" w:eastAsia="de-DE"/>
              </w:rPr>
              <w:t>isierte</w:t>
            </w:r>
            <w:r>
              <w:rPr>
                <w:rFonts w:ascii="Calibri" w:eastAsia="Calibri" w:hAnsi="Calibri" w:cs="Calibri"/>
                <w:sz w:val="17"/>
                <w:lang w:val="de-DE" w:eastAsia="de-DE"/>
              </w:rPr>
              <w:t>s SMTP-Verschlüsselungs-Gateway</w:t>
            </w:r>
          </w:p>
        </w:tc>
        <w:tc>
          <w:tcPr>
            <w:tcW w:w="1224" w:type="dxa"/>
            <w:tcMar>
              <w:top w:w="100" w:type="dxa"/>
              <w:left w:w="100" w:type="dxa"/>
              <w:bottom w:w="100" w:type="dxa"/>
              <w:right w:w="100" w:type="dxa"/>
            </w:tcMar>
          </w:tcPr>
          <w:p w14:paraId="3BC49DCE" w14:textId="77777777" w:rsidR="00407ED1" w:rsidRPr="00301257" w:rsidRDefault="00000000">
            <w:pPr>
              <w:widowControl w:val="0"/>
              <w:spacing w:line="259" w:lineRule="auto"/>
              <w:rPr>
                <w:rFonts w:ascii="Calibri" w:eastAsia="Calibri" w:hAnsi="Calibri" w:cs="Calibri"/>
                <w:lang w:val="de-DE"/>
              </w:rPr>
            </w:pPr>
            <w:r>
              <w:rPr>
                <w:rFonts w:ascii="Calibri" w:eastAsia="Calibri" w:hAnsi="Calibri" w:cs="Calibri"/>
                <w:sz w:val="17"/>
                <w:lang w:val="de-DE" w:eastAsia="de-DE"/>
              </w:rPr>
              <w:t xml:space="preserve">S/MIME, </w:t>
            </w:r>
            <w:proofErr w:type="spellStart"/>
            <w:r>
              <w:rPr>
                <w:rFonts w:ascii="Calibri" w:eastAsia="Calibri" w:hAnsi="Calibri" w:cs="Calibri"/>
                <w:sz w:val="17"/>
                <w:lang w:val="de-DE" w:eastAsia="de-DE"/>
              </w:rPr>
              <w:t>OpenPGP</w:t>
            </w:r>
            <w:proofErr w:type="spellEnd"/>
            <w:r>
              <w:rPr>
                <w:rFonts w:ascii="Calibri" w:eastAsia="Calibri" w:hAnsi="Calibri" w:cs="Calibri"/>
                <w:sz w:val="17"/>
                <w:lang w:val="de-DE" w:eastAsia="de-DE"/>
              </w:rPr>
              <w:t>, passwortbasierte Verschlüsselung</w:t>
            </w:r>
          </w:p>
        </w:tc>
        <w:tc>
          <w:tcPr>
            <w:tcW w:w="1440" w:type="dxa"/>
            <w:tcMar>
              <w:top w:w="100" w:type="dxa"/>
              <w:left w:w="100" w:type="dxa"/>
              <w:bottom w:w="100" w:type="dxa"/>
              <w:right w:w="100" w:type="dxa"/>
            </w:tcMar>
          </w:tcPr>
          <w:p w14:paraId="00E6CCEB" w14:textId="28EB2295" w:rsidR="00407ED1" w:rsidRPr="00301257" w:rsidRDefault="00000000">
            <w:pPr>
              <w:widowControl w:val="0"/>
              <w:pBdr>
                <w:top w:val="nil"/>
                <w:left w:val="nil"/>
                <w:bottom w:val="nil"/>
                <w:right w:val="nil"/>
                <w:between w:val="nil"/>
              </w:pBdr>
              <w:spacing w:line="259" w:lineRule="auto"/>
              <w:rPr>
                <w:rFonts w:ascii="Calibri" w:eastAsia="Calibri" w:hAnsi="Calibri" w:cs="Calibri"/>
                <w:lang w:val="de-DE"/>
              </w:rPr>
            </w:pPr>
            <w:r>
              <w:rPr>
                <w:rFonts w:ascii="Calibri" w:eastAsia="Calibri" w:hAnsi="Calibri" w:cs="Calibri"/>
                <w:sz w:val="17"/>
                <w:lang w:val="de-DE" w:eastAsia="de-DE"/>
              </w:rPr>
              <w:t>Vor</w:t>
            </w:r>
            <w:r w:rsidR="00685804">
              <w:rPr>
                <w:rFonts w:ascii="Calibri" w:eastAsia="Calibri" w:hAnsi="Calibri" w:cs="Calibri"/>
                <w:sz w:val="17"/>
                <w:lang w:val="de-DE" w:eastAsia="de-DE"/>
              </w:rPr>
              <w:t xml:space="preserve">wiegend </w:t>
            </w:r>
            <w:r>
              <w:rPr>
                <w:rFonts w:ascii="Calibri" w:eastAsia="Calibri" w:hAnsi="Calibri" w:cs="Calibri"/>
                <w:sz w:val="17"/>
                <w:lang w:val="de-DE" w:eastAsia="de-DE"/>
              </w:rPr>
              <w:t>Gateway- oder Appliance-Modelle</w:t>
            </w:r>
          </w:p>
        </w:tc>
        <w:tc>
          <w:tcPr>
            <w:tcW w:w="1944" w:type="dxa"/>
            <w:tcMar>
              <w:top w:w="100" w:type="dxa"/>
              <w:left w:w="100" w:type="dxa"/>
              <w:bottom w:w="100" w:type="dxa"/>
              <w:right w:w="100" w:type="dxa"/>
            </w:tcMar>
          </w:tcPr>
          <w:p w14:paraId="3150081F" w14:textId="77777777" w:rsidR="00407ED1" w:rsidRPr="00301257" w:rsidRDefault="00000000">
            <w:pPr>
              <w:widowControl w:val="0"/>
              <w:pBdr>
                <w:top w:val="nil"/>
                <w:left w:val="nil"/>
                <w:bottom w:val="nil"/>
                <w:right w:val="nil"/>
                <w:between w:val="nil"/>
              </w:pBdr>
              <w:spacing w:line="259" w:lineRule="auto"/>
              <w:rPr>
                <w:rFonts w:ascii="Calibri" w:eastAsia="Calibri" w:hAnsi="Calibri" w:cs="Calibri"/>
                <w:highlight w:val="yellow"/>
                <w:lang w:val="de-DE"/>
              </w:rPr>
            </w:pPr>
            <w:r>
              <w:rPr>
                <w:rFonts w:ascii="Calibri" w:eastAsia="Calibri" w:hAnsi="Calibri" w:cs="Calibri"/>
                <w:sz w:val="17"/>
                <w:highlight w:val="yellow"/>
                <w:lang w:val="de-DE" w:eastAsia="de-DE"/>
              </w:rPr>
              <w:t xml:space="preserve">Z1 </w:t>
            </w:r>
            <w:proofErr w:type="spellStart"/>
            <w:r>
              <w:rPr>
                <w:rFonts w:ascii="Calibri" w:eastAsia="Calibri" w:hAnsi="Calibri" w:cs="Calibri"/>
                <w:sz w:val="17"/>
                <w:highlight w:val="yellow"/>
                <w:lang w:val="de-DE" w:eastAsia="de-DE"/>
              </w:rPr>
              <w:t>WebSafe</w:t>
            </w:r>
            <w:proofErr w:type="spellEnd"/>
            <w:r>
              <w:rPr>
                <w:rFonts w:ascii="Calibri" w:eastAsia="Calibri" w:hAnsi="Calibri" w:cs="Calibri"/>
                <w:sz w:val="17"/>
                <w:highlight w:val="yellow"/>
                <w:lang w:val="de-DE" w:eastAsia="de-DE"/>
              </w:rPr>
              <w:t xml:space="preserve"> oder passwortgeschütztes </w:t>
            </w:r>
            <w:proofErr w:type="spellStart"/>
            <w:r>
              <w:rPr>
                <w:rFonts w:ascii="Calibri" w:eastAsia="Calibri" w:hAnsi="Calibri" w:cs="Calibri"/>
                <w:sz w:val="17"/>
                <w:highlight w:val="yellow"/>
                <w:lang w:val="de-DE" w:eastAsia="de-DE"/>
              </w:rPr>
              <w:t>KickMail</w:t>
            </w:r>
            <w:proofErr w:type="spellEnd"/>
          </w:p>
        </w:tc>
        <w:tc>
          <w:tcPr>
            <w:tcW w:w="1872" w:type="dxa"/>
            <w:tcMar>
              <w:top w:w="100" w:type="dxa"/>
              <w:left w:w="100" w:type="dxa"/>
              <w:bottom w:w="100" w:type="dxa"/>
              <w:right w:w="100" w:type="dxa"/>
            </w:tcMar>
          </w:tcPr>
          <w:p w14:paraId="6654624E" w14:textId="77777777" w:rsidR="00407ED1" w:rsidRDefault="00000000">
            <w:pPr>
              <w:widowControl w:val="0"/>
              <w:pBdr>
                <w:top w:val="nil"/>
                <w:left w:val="nil"/>
                <w:bottom w:val="nil"/>
                <w:right w:val="nil"/>
                <w:between w:val="nil"/>
              </w:pBdr>
              <w:spacing w:line="259" w:lineRule="auto"/>
              <w:rPr>
                <w:rFonts w:ascii="Calibri" w:eastAsia="Calibri" w:hAnsi="Calibri" w:cs="Calibri"/>
              </w:rPr>
            </w:pPr>
            <w:r>
              <w:rPr>
                <w:rFonts w:ascii="Calibri" w:eastAsia="Calibri" w:hAnsi="Calibri" w:cs="Calibri"/>
                <w:sz w:val="17"/>
                <w:lang w:val="de-DE" w:eastAsia="de-DE"/>
              </w:rPr>
              <w:t>SMTP-zentriert</w:t>
            </w:r>
          </w:p>
        </w:tc>
      </w:tr>
    </w:tbl>
    <w:p w14:paraId="5CBC7565" w14:textId="77777777" w:rsidR="00407ED1" w:rsidRDefault="00407ED1">
      <w:pPr>
        <w:spacing w:after="160" w:line="259" w:lineRule="auto"/>
        <w:rPr>
          <w:rFonts w:ascii="Calibri" w:eastAsia="Calibri" w:hAnsi="Calibri" w:cs="Calibri"/>
        </w:rPr>
      </w:pPr>
    </w:p>
    <w:p w14:paraId="29CDCF6C" w14:textId="6ADC265A" w:rsidR="00685804" w:rsidRPr="00914A9A" w:rsidRDefault="00685804" w:rsidP="007B0220">
      <w:pPr>
        <w:spacing w:after="160" w:line="259" w:lineRule="auto"/>
        <w:rPr>
          <w:rFonts w:ascii="Calibri" w:eastAsia="Calibri" w:hAnsi="Calibri" w:cs="Calibri"/>
          <w:lang w:val="de-DE"/>
        </w:rPr>
      </w:pPr>
      <w:r w:rsidRPr="00914A9A">
        <w:rPr>
          <w:rFonts w:ascii="Calibri" w:eastAsia="Calibri" w:hAnsi="Calibri" w:cs="Calibri"/>
          <w:lang w:val="de-DE"/>
        </w:rPr>
        <w:t xml:space="preserve">In dieser Tabelle </w:t>
      </w:r>
      <w:r w:rsidR="009F17E2" w:rsidRPr="00914A9A">
        <w:rPr>
          <w:rFonts w:ascii="Calibri" w:eastAsia="Calibri" w:hAnsi="Calibri" w:cs="Calibri"/>
          <w:lang w:val="de-DE"/>
        </w:rPr>
        <w:t>lässt sich</w:t>
      </w:r>
      <w:r w:rsidRPr="00914A9A">
        <w:rPr>
          <w:rFonts w:ascii="Calibri" w:eastAsia="Calibri" w:hAnsi="Calibri" w:cs="Calibri"/>
          <w:lang w:val="de-DE"/>
        </w:rPr>
        <w:t xml:space="preserve"> </w:t>
      </w:r>
      <w:r w:rsidR="009F17E2" w:rsidRPr="00914A9A">
        <w:rPr>
          <w:rFonts w:ascii="Calibri" w:eastAsia="Calibri" w:hAnsi="Calibri" w:cs="Calibri"/>
          <w:lang w:val="de-DE"/>
        </w:rPr>
        <w:t>erkennen</w:t>
      </w:r>
      <w:r w:rsidRPr="00914A9A">
        <w:rPr>
          <w:rFonts w:ascii="Calibri" w:eastAsia="Calibri" w:hAnsi="Calibri" w:cs="Calibri"/>
          <w:lang w:val="de-DE"/>
        </w:rPr>
        <w:t xml:space="preserve">, welche </w:t>
      </w:r>
      <w:r w:rsidR="009F17E2" w:rsidRPr="00914A9A">
        <w:rPr>
          <w:rFonts w:ascii="Calibri" w:eastAsia="Calibri" w:hAnsi="Calibri" w:cs="Calibri"/>
          <w:lang w:val="de-DE"/>
        </w:rPr>
        <w:t xml:space="preserve">der hier getesteten </w:t>
      </w:r>
      <w:r w:rsidRPr="00914A9A">
        <w:rPr>
          <w:rFonts w:ascii="Calibri" w:eastAsia="Calibri" w:hAnsi="Calibri" w:cs="Calibri"/>
          <w:lang w:val="de-DE"/>
        </w:rPr>
        <w:t>Produkte über umfangreichere Funktionsumfänge</w:t>
      </w:r>
      <w:r w:rsidR="007B0220" w:rsidRPr="00914A9A">
        <w:rPr>
          <w:rFonts w:ascii="Calibri" w:eastAsia="Calibri" w:hAnsi="Calibri" w:cs="Calibri"/>
          <w:lang w:val="de-DE"/>
        </w:rPr>
        <w:t xml:space="preserve"> </w:t>
      </w:r>
      <w:r w:rsidRPr="00914A9A">
        <w:rPr>
          <w:rFonts w:ascii="Calibri" w:eastAsia="Calibri" w:hAnsi="Calibri" w:cs="Calibri"/>
          <w:lang w:val="de-DE"/>
        </w:rPr>
        <w:t xml:space="preserve">verfügen. So kombiniert beispielsweise </w:t>
      </w:r>
      <w:proofErr w:type="spellStart"/>
      <w:r w:rsidRPr="00914A9A">
        <w:rPr>
          <w:rFonts w:ascii="Calibri" w:eastAsia="Calibri" w:hAnsi="Calibri" w:cs="Calibri"/>
          <w:i/>
          <w:iCs/>
          <w:lang w:val="de-DE"/>
        </w:rPr>
        <w:t>NoSpamProxy</w:t>
      </w:r>
      <w:proofErr w:type="spellEnd"/>
      <w:r w:rsidRPr="00914A9A">
        <w:rPr>
          <w:rFonts w:ascii="Calibri" w:eastAsia="Calibri" w:hAnsi="Calibri" w:cs="Calibri"/>
          <w:lang w:val="de-DE"/>
        </w:rPr>
        <w:t xml:space="preserve"> Verschlüsselung mit anderen E-Mail-Sicherheitsfunktionen, während </w:t>
      </w:r>
      <w:proofErr w:type="spellStart"/>
      <w:r w:rsidRPr="00914A9A">
        <w:rPr>
          <w:rFonts w:ascii="Calibri" w:eastAsia="Calibri" w:hAnsi="Calibri" w:cs="Calibri"/>
          <w:i/>
          <w:iCs/>
          <w:lang w:val="de-DE"/>
        </w:rPr>
        <w:t>Zertificon</w:t>
      </w:r>
      <w:proofErr w:type="spellEnd"/>
      <w:r w:rsidRPr="00914A9A">
        <w:rPr>
          <w:rFonts w:ascii="Calibri" w:eastAsia="Calibri" w:hAnsi="Calibri" w:cs="Calibri"/>
          <w:lang w:val="de-DE"/>
        </w:rPr>
        <w:t xml:space="preserve"> einen starken Schwerpunkt auf die Automatisierung von Zertifikaten legt und </w:t>
      </w:r>
      <w:proofErr w:type="spellStart"/>
      <w:r w:rsidRPr="00914A9A">
        <w:rPr>
          <w:rFonts w:ascii="Calibri" w:eastAsia="Calibri" w:hAnsi="Calibri" w:cs="Calibri"/>
          <w:i/>
          <w:iCs/>
          <w:lang w:val="de-DE"/>
        </w:rPr>
        <w:t>CipherMail</w:t>
      </w:r>
      <w:proofErr w:type="spellEnd"/>
      <w:r w:rsidRPr="00914A9A">
        <w:rPr>
          <w:rFonts w:ascii="Calibri" w:eastAsia="Calibri" w:hAnsi="Calibri" w:cs="Calibri"/>
          <w:lang w:val="de-DE"/>
        </w:rPr>
        <w:t xml:space="preserve"> mehrere Ausweichmethoden für die Zustellung unterstützt. Die </w:t>
      </w:r>
      <w:r w:rsidR="009F17E2" w:rsidRPr="00914A9A">
        <w:rPr>
          <w:rFonts w:ascii="Calibri" w:eastAsia="Calibri" w:hAnsi="Calibri" w:cs="Calibri"/>
          <w:lang w:val="de-DE"/>
        </w:rPr>
        <w:t>geeignete</w:t>
      </w:r>
      <w:r w:rsidRPr="00914A9A">
        <w:rPr>
          <w:rFonts w:ascii="Calibri" w:eastAsia="Calibri" w:hAnsi="Calibri" w:cs="Calibri"/>
          <w:lang w:val="de-DE"/>
        </w:rPr>
        <w:t xml:space="preserve"> Wahl ist </w:t>
      </w:r>
      <w:r w:rsidR="009F17E2" w:rsidRPr="00914A9A">
        <w:rPr>
          <w:rFonts w:ascii="Calibri" w:eastAsia="Calibri" w:hAnsi="Calibri" w:cs="Calibri"/>
          <w:lang w:val="de-DE"/>
        </w:rPr>
        <w:t xml:space="preserve">daher </w:t>
      </w:r>
      <w:r w:rsidRPr="00914A9A">
        <w:rPr>
          <w:rFonts w:ascii="Calibri" w:eastAsia="Calibri" w:hAnsi="Calibri" w:cs="Calibri"/>
          <w:lang w:val="de-DE"/>
        </w:rPr>
        <w:t>diejenige Lösung, die am besten zur jeweiligen E-Mail-Umgebung passt.</w:t>
      </w:r>
    </w:p>
    <w:p w14:paraId="5BE0FB7D" w14:textId="70FA31C3" w:rsidR="00407ED1" w:rsidRPr="00301257" w:rsidRDefault="009F17E2">
      <w:pPr>
        <w:pStyle w:val="berschrift2"/>
        <w:keepNext w:val="0"/>
        <w:keepLines w:val="0"/>
        <w:spacing w:before="0" w:after="160" w:line="259" w:lineRule="auto"/>
        <w:rPr>
          <w:rFonts w:ascii="Calibri" w:eastAsia="Calibri" w:hAnsi="Calibri" w:cs="Calibri"/>
          <w:b/>
          <w:bCs/>
          <w:sz w:val="26"/>
          <w:szCs w:val="26"/>
          <w:lang w:val="de-DE"/>
        </w:rPr>
      </w:pPr>
      <w:r>
        <w:rPr>
          <w:rFonts w:ascii="Calibri" w:eastAsia="Calibri" w:hAnsi="Calibri" w:cs="Calibri"/>
          <w:b/>
          <w:bCs/>
          <w:sz w:val="26"/>
          <w:szCs w:val="26"/>
          <w:lang w:val="de-DE" w:eastAsia="de-DE"/>
        </w:rPr>
        <w:t>Unterschiede zwischen</w:t>
      </w:r>
      <w:r w:rsidR="00685804">
        <w:rPr>
          <w:rFonts w:ascii="Calibri" w:eastAsia="Calibri" w:hAnsi="Calibri" w:cs="Calibri"/>
          <w:b/>
          <w:bCs/>
          <w:sz w:val="26"/>
          <w:szCs w:val="26"/>
          <w:lang w:val="de-DE" w:eastAsia="de-DE"/>
        </w:rPr>
        <w:t xml:space="preserve"> de</w:t>
      </w:r>
      <w:r>
        <w:rPr>
          <w:rFonts w:ascii="Calibri" w:eastAsia="Calibri" w:hAnsi="Calibri" w:cs="Calibri"/>
          <w:b/>
          <w:bCs/>
          <w:sz w:val="26"/>
          <w:szCs w:val="26"/>
          <w:lang w:val="de-DE" w:eastAsia="de-DE"/>
        </w:rPr>
        <w:t>n</w:t>
      </w:r>
      <w:r w:rsidR="00685804">
        <w:rPr>
          <w:rFonts w:ascii="Calibri" w:eastAsia="Calibri" w:hAnsi="Calibri" w:cs="Calibri"/>
          <w:b/>
          <w:bCs/>
          <w:sz w:val="26"/>
          <w:szCs w:val="26"/>
          <w:lang w:val="de-DE" w:eastAsia="de-DE"/>
        </w:rPr>
        <w:t xml:space="preserve"> sechs Lösungen </w:t>
      </w:r>
    </w:p>
    <w:p w14:paraId="611CC11A" w14:textId="77777777" w:rsidR="00407ED1" w:rsidRPr="00301257" w:rsidRDefault="00000000">
      <w:pPr>
        <w:pStyle w:val="berschrift3"/>
        <w:keepNext w:val="0"/>
        <w:keepLines w:val="0"/>
        <w:spacing w:before="0" w:after="160" w:line="259" w:lineRule="auto"/>
        <w:rPr>
          <w:rFonts w:ascii="Calibri" w:eastAsia="Calibri" w:hAnsi="Calibri" w:cs="Calibri"/>
          <w:b/>
          <w:bCs/>
          <w:color w:val="000000"/>
          <w:sz w:val="22"/>
          <w:szCs w:val="22"/>
          <w:lang w:val="de-DE"/>
        </w:rPr>
      </w:pPr>
      <w:r>
        <w:rPr>
          <w:rFonts w:ascii="Calibri" w:eastAsia="Calibri" w:hAnsi="Calibri" w:cs="Calibri"/>
          <w:b/>
          <w:bCs/>
          <w:color w:val="000000"/>
          <w:sz w:val="22"/>
          <w:szCs w:val="22"/>
          <w:lang w:val="de-DE" w:eastAsia="de-DE"/>
        </w:rPr>
        <w:t>Verschlüsselungs- und Sicherheitsfunktionen</w:t>
      </w:r>
    </w:p>
    <w:p w14:paraId="258F1E90" w14:textId="77777777" w:rsidR="00685804" w:rsidRPr="00685804" w:rsidRDefault="00685804" w:rsidP="00685804">
      <w:pPr>
        <w:spacing w:after="160" w:line="259" w:lineRule="auto"/>
        <w:rPr>
          <w:rFonts w:ascii="Calibri" w:eastAsia="Calibri" w:hAnsi="Calibri" w:cs="Calibri"/>
          <w:lang w:val="de-DE" w:eastAsia="de-DE"/>
        </w:rPr>
      </w:pPr>
      <w:r w:rsidRPr="00685804">
        <w:rPr>
          <w:rFonts w:ascii="Calibri" w:eastAsia="Calibri" w:hAnsi="Calibri" w:cs="Calibri"/>
          <w:lang w:val="de-DE" w:eastAsia="de-DE"/>
        </w:rPr>
        <w:t>Es gibt erhebliche Überschneidungen zwischen den Produkten.</w:t>
      </w:r>
    </w:p>
    <w:p w14:paraId="7E9450B4" w14:textId="4D73AE99" w:rsidR="00685804" w:rsidRPr="00685804" w:rsidRDefault="00685804" w:rsidP="00685804">
      <w:pPr>
        <w:spacing w:after="160" w:line="259" w:lineRule="auto"/>
        <w:rPr>
          <w:rFonts w:ascii="Calibri" w:eastAsia="Calibri" w:hAnsi="Calibri" w:cs="Calibri"/>
          <w:lang w:val="de-DE" w:eastAsia="de-DE"/>
        </w:rPr>
      </w:pPr>
      <w:proofErr w:type="spellStart"/>
      <w:r w:rsidRPr="004A61E5">
        <w:rPr>
          <w:rFonts w:ascii="Calibri" w:eastAsia="Calibri" w:hAnsi="Calibri" w:cs="Calibri"/>
          <w:i/>
          <w:iCs/>
          <w:lang w:val="de-DE" w:eastAsia="de-DE"/>
        </w:rPr>
        <w:t>CipherMail</w:t>
      </w:r>
      <w:proofErr w:type="spellEnd"/>
      <w:r w:rsidRPr="00685804">
        <w:rPr>
          <w:rFonts w:ascii="Calibri" w:eastAsia="Calibri" w:hAnsi="Calibri" w:cs="Calibri"/>
          <w:lang w:val="de-DE" w:eastAsia="de-DE"/>
        </w:rPr>
        <w:t xml:space="preserve"> unterstützt S/MIME, </w:t>
      </w:r>
      <w:proofErr w:type="spellStart"/>
      <w:r w:rsidRPr="00685804">
        <w:rPr>
          <w:rFonts w:ascii="Calibri" w:eastAsia="Calibri" w:hAnsi="Calibri" w:cs="Calibri"/>
          <w:lang w:val="de-DE" w:eastAsia="de-DE"/>
        </w:rPr>
        <w:t>OpenPGP</w:t>
      </w:r>
      <w:proofErr w:type="spellEnd"/>
      <w:r w:rsidRPr="00685804">
        <w:rPr>
          <w:rFonts w:ascii="Calibri" w:eastAsia="Calibri" w:hAnsi="Calibri" w:cs="Calibri"/>
          <w:lang w:val="de-DE" w:eastAsia="de-DE"/>
        </w:rPr>
        <w:t>, PDF-verschlüsselte E-Mails, TLS, digitale Signaturen und ein sichere</w:t>
      </w:r>
      <w:r w:rsidR="009F17E2">
        <w:rPr>
          <w:rFonts w:ascii="Calibri" w:eastAsia="Calibri" w:hAnsi="Calibri" w:cs="Calibri"/>
          <w:lang w:val="de-DE" w:eastAsia="de-DE"/>
        </w:rPr>
        <w:t>s</w:t>
      </w:r>
      <w:r w:rsidRPr="00685804">
        <w:rPr>
          <w:rFonts w:ascii="Calibri" w:eastAsia="Calibri" w:hAnsi="Calibri" w:cs="Calibri"/>
          <w:lang w:val="de-DE" w:eastAsia="de-DE"/>
        </w:rPr>
        <w:t xml:space="preserve"> Webmail-</w:t>
      </w:r>
      <w:r w:rsidR="009F17E2">
        <w:rPr>
          <w:rFonts w:ascii="Calibri" w:eastAsia="Calibri" w:hAnsi="Calibri" w:cs="Calibri"/>
          <w:lang w:val="de-DE" w:eastAsia="de-DE"/>
        </w:rPr>
        <w:t xml:space="preserve">Verfahren als </w:t>
      </w:r>
      <w:r w:rsidRPr="00685804">
        <w:rPr>
          <w:rFonts w:ascii="Calibri" w:eastAsia="Calibri" w:hAnsi="Calibri" w:cs="Calibri"/>
          <w:lang w:val="de-DE" w:eastAsia="de-DE"/>
        </w:rPr>
        <w:t>Fallback. Sein Gateway kann automatisch eine für den Empfänger verfügbare Verschlüsselungsmethode auswählen, wodurch die einzelnen Benutzer weniger Entscheidungen bezüglich der Verschlüsselung treffen müssen. Es ist sowohl als Open-Source-Community-Edition als auch als kommerzielle Version erhältlich.</w:t>
      </w:r>
    </w:p>
    <w:p w14:paraId="1AE8F3CB" w14:textId="77777777" w:rsidR="00685804" w:rsidRPr="00685804" w:rsidRDefault="00685804" w:rsidP="00685804">
      <w:pPr>
        <w:spacing w:after="160" w:line="259" w:lineRule="auto"/>
        <w:rPr>
          <w:rFonts w:ascii="Calibri" w:eastAsia="Calibri" w:hAnsi="Calibri" w:cs="Calibri"/>
          <w:lang w:val="de-DE" w:eastAsia="de-DE"/>
        </w:rPr>
      </w:pPr>
      <w:proofErr w:type="spellStart"/>
      <w:r w:rsidRPr="004A61E5">
        <w:rPr>
          <w:rFonts w:ascii="Calibri" w:eastAsia="Calibri" w:hAnsi="Calibri" w:cs="Calibri"/>
          <w:i/>
          <w:iCs/>
          <w:lang w:val="de-DE" w:eastAsia="de-DE"/>
        </w:rPr>
        <w:t>NoSpamProxy</w:t>
      </w:r>
      <w:proofErr w:type="spellEnd"/>
      <w:r w:rsidRPr="00685804">
        <w:rPr>
          <w:rFonts w:ascii="Calibri" w:eastAsia="Calibri" w:hAnsi="Calibri" w:cs="Calibri"/>
          <w:lang w:val="de-DE" w:eastAsia="de-DE"/>
        </w:rPr>
        <w:t xml:space="preserve"> Encryption unterstützt S/MIME- und </w:t>
      </w:r>
      <w:proofErr w:type="spellStart"/>
      <w:r w:rsidRPr="00685804">
        <w:rPr>
          <w:rFonts w:ascii="Calibri" w:eastAsia="Calibri" w:hAnsi="Calibri" w:cs="Calibri"/>
          <w:lang w:val="de-DE" w:eastAsia="de-DE"/>
        </w:rPr>
        <w:t>OpenPGP</w:t>
      </w:r>
      <w:proofErr w:type="spellEnd"/>
      <w:r w:rsidRPr="00685804">
        <w:rPr>
          <w:rFonts w:ascii="Calibri" w:eastAsia="Calibri" w:hAnsi="Calibri" w:cs="Calibri"/>
          <w:lang w:val="de-DE" w:eastAsia="de-DE"/>
        </w:rPr>
        <w:t>-Verschlüsselung sowie Signatur, zusammen mit PDF-Mail und einem Webportal für Situationen, in denen eine normale schlüsselbasierte Verschlüsselung nicht praktikabel ist. Die umfassendere Produktpalette umfasst zudem Funktionen wie Spam- und Malware-Schutz sowie die Übermittlung großer Dateien.</w:t>
      </w:r>
    </w:p>
    <w:p w14:paraId="75DD6385" w14:textId="5FA3CF9D" w:rsidR="00685804" w:rsidRPr="00685804" w:rsidRDefault="00685804" w:rsidP="00685804">
      <w:pPr>
        <w:spacing w:after="160" w:line="259" w:lineRule="auto"/>
        <w:rPr>
          <w:rFonts w:ascii="Calibri" w:eastAsia="Calibri" w:hAnsi="Calibri" w:cs="Calibri"/>
          <w:lang w:val="de-DE" w:eastAsia="de-DE"/>
        </w:rPr>
      </w:pPr>
      <w:proofErr w:type="spellStart"/>
      <w:r w:rsidRPr="004A61E5">
        <w:rPr>
          <w:rFonts w:ascii="Calibri" w:eastAsia="Calibri" w:hAnsi="Calibri" w:cs="Calibri"/>
          <w:i/>
          <w:iCs/>
          <w:lang w:val="de-DE" w:eastAsia="de-DE"/>
        </w:rPr>
        <w:t>SEPPmail</w:t>
      </w:r>
      <w:proofErr w:type="spellEnd"/>
      <w:r w:rsidRPr="00685804">
        <w:rPr>
          <w:rFonts w:ascii="Calibri" w:eastAsia="Calibri" w:hAnsi="Calibri" w:cs="Calibri"/>
          <w:lang w:val="de-DE" w:eastAsia="de-DE"/>
        </w:rPr>
        <w:t xml:space="preserve"> unterstützt ebenfalls S/MIME und </w:t>
      </w:r>
      <w:proofErr w:type="spellStart"/>
      <w:r w:rsidRPr="00685804">
        <w:rPr>
          <w:rFonts w:ascii="Calibri" w:eastAsia="Calibri" w:hAnsi="Calibri" w:cs="Calibri"/>
          <w:lang w:val="de-DE" w:eastAsia="de-DE"/>
        </w:rPr>
        <w:t>OpenPGP</w:t>
      </w:r>
      <w:proofErr w:type="spellEnd"/>
      <w:r w:rsidRPr="00685804">
        <w:rPr>
          <w:rFonts w:ascii="Calibri" w:eastAsia="Calibri" w:hAnsi="Calibri" w:cs="Calibri"/>
          <w:lang w:val="de-DE" w:eastAsia="de-DE"/>
        </w:rPr>
        <w:t xml:space="preserve">. Verfügt ein Empfänger nicht über geeignete Verschlüsselungssoftware oder einen bekannten öffentlichen Schlüssel, bietet die GINA-Technologie eine alternative Methode zur sicheren Zustellung. GINA ist </w:t>
      </w:r>
      <w:r w:rsidR="009F17E2">
        <w:rPr>
          <w:rFonts w:ascii="Calibri" w:eastAsia="Calibri" w:hAnsi="Calibri" w:cs="Calibri"/>
          <w:lang w:val="de-DE" w:eastAsia="de-DE"/>
        </w:rPr>
        <w:t xml:space="preserve">dabei </w:t>
      </w:r>
      <w:r w:rsidRPr="00685804">
        <w:rPr>
          <w:rFonts w:ascii="Calibri" w:eastAsia="Calibri" w:hAnsi="Calibri" w:cs="Calibri"/>
          <w:lang w:val="de-DE" w:eastAsia="de-DE"/>
        </w:rPr>
        <w:t xml:space="preserve">kein weiterer Standard wie S/MIME oder </w:t>
      </w:r>
      <w:proofErr w:type="spellStart"/>
      <w:r w:rsidRPr="00685804">
        <w:rPr>
          <w:rFonts w:ascii="Calibri" w:eastAsia="Calibri" w:hAnsi="Calibri" w:cs="Calibri"/>
          <w:lang w:val="de-DE" w:eastAsia="de-DE"/>
        </w:rPr>
        <w:t>OpenPGP</w:t>
      </w:r>
      <w:proofErr w:type="spellEnd"/>
      <w:r w:rsidRPr="00685804">
        <w:rPr>
          <w:rFonts w:ascii="Calibri" w:eastAsia="Calibri" w:hAnsi="Calibri" w:cs="Calibri"/>
          <w:lang w:val="de-DE" w:eastAsia="de-DE"/>
        </w:rPr>
        <w:t xml:space="preserve">, sondern der proprietäre Ansatz von </w:t>
      </w:r>
      <w:proofErr w:type="spellStart"/>
      <w:r w:rsidRPr="004A61E5">
        <w:rPr>
          <w:rFonts w:ascii="Calibri" w:eastAsia="Calibri" w:hAnsi="Calibri" w:cs="Calibri"/>
          <w:i/>
          <w:iCs/>
          <w:lang w:val="de-DE" w:eastAsia="de-DE"/>
        </w:rPr>
        <w:t>SEPPmail</w:t>
      </w:r>
      <w:proofErr w:type="spellEnd"/>
      <w:r w:rsidRPr="00685804">
        <w:rPr>
          <w:rFonts w:ascii="Calibri" w:eastAsia="Calibri" w:hAnsi="Calibri" w:cs="Calibri"/>
          <w:lang w:val="de-DE" w:eastAsia="de-DE"/>
        </w:rPr>
        <w:t xml:space="preserve"> zur Zustellung geschützter Nachrichten an </w:t>
      </w:r>
      <w:r w:rsidRPr="00685804">
        <w:rPr>
          <w:rFonts w:ascii="Calibri" w:eastAsia="Calibri" w:hAnsi="Calibri" w:cs="Calibri"/>
          <w:lang w:val="de-DE" w:eastAsia="de-DE"/>
        </w:rPr>
        <w:lastRenderedPageBreak/>
        <w:t>Empfänger ohne eigene Verschlüsselungsinfrastruktur, wobei der Zugriff über ein Passwort kontrolliert wird.</w:t>
      </w:r>
    </w:p>
    <w:p w14:paraId="119C7B6B" w14:textId="597EA59B" w:rsidR="00685804" w:rsidRDefault="00685804" w:rsidP="00685804">
      <w:pPr>
        <w:spacing w:after="160" w:line="259" w:lineRule="auto"/>
        <w:rPr>
          <w:rFonts w:ascii="Calibri" w:eastAsia="Calibri" w:hAnsi="Calibri" w:cs="Calibri"/>
          <w:lang w:val="de-DE" w:eastAsia="de-DE"/>
        </w:rPr>
      </w:pPr>
      <w:r w:rsidRPr="00685804">
        <w:rPr>
          <w:rFonts w:ascii="Calibri" w:eastAsia="Calibri" w:hAnsi="Calibri" w:cs="Calibri"/>
          <w:lang w:val="de-DE" w:eastAsia="de-DE"/>
        </w:rPr>
        <w:t xml:space="preserve">Das </w:t>
      </w:r>
      <w:proofErr w:type="spellStart"/>
      <w:r w:rsidRPr="004A61E5">
        <w:rPr>
          <w:rFonts w:ascii="Calibri" w:eastAsia="Calibri" w:hAnsi="Calibri" w:cs="Calibri"/>
          <w:i/>
          <w:iCs/>
          <w:lang w:val="de-DE" w:eastAsia="de-DE"/>
        </w:rPr>
        <w:t>Zertificon</w:t>
      </w:r>
      <w:proofErr w:type="spellEnd"/>
      <w:r w:rsidRPr="004A61E5">
        <w:rPr>
          <w:rFonts w:ascii="Calibri" w:eastAsia="Calibri" w:hAnsi="Calibri" w:cs="Calibri"/>
          <w:i/>
          <w:iCs/>
          <w:lang w:val="de-DE" w:eastAsia="de-DE"/>
        </w:rPr>
        <w:t xml:space="preserve"> Z1 </w:t>
      </w:r>
      <w:proofErr w:type="spellStart"/>
      <w:r w:rsidRPr="004A61E5">
        <w:rPr>
          <w:rFonts w:ascii="Calibri" w:eastAsia="Calibri" w:hAnsi="Calibri" w:cs="Calibri"/>
          <w:i/>
          <w:iCs/>
          <w:lang w:val="de-DE" w:eastAsia="de-DE"/>
        </w:rPr>
        <w:t>SecureMail</w:t>
      </w:r>
      <w:proofErr w:type="spellEnd"/>
      <w:r w:rsidRPr="00685804">
        <w:rPr>
          <w:rFonts w:ascii="Calibri" w:eastAsia="Calibri" w:hAnsi="Calibri" w:cs="Calibri"/>
          <w:lang w:val="de-DE" w:eastAsia="de-DE"/>
        </w:rPr>
        <w:t xml:space="preserve"> Gateway kombiniert S/MIME und </w:t>
      </w:r>
      <w:proofErr w:type="spellStart"/>
      <w:r w:rsidRPr="00685804">
        <w:rPr>
          <w:rFonts w:ascii="Calibri" w:eastAsia="Calibri" w:hAnsi="Calibri" w:cs="Calibri"/>
          <w:lang w:val="de-DE" w:eastAsia="de-DE"/>
        </w:rPr>
        <w:t>OpenPGP</w:t>
      </w:r>
      <w:proofErr w:type="spellEnd"/>
      <w:r w:rsidRPr="00685804">
        <w:rPr>
          <w:rFonts w:ascii="Calibri" w:eastAsia="Calibri" w:hAnsi="Calibri" w:cs="Calibri"/>
          <w:lang w:val="de-DE" w:eastAsia="de-DE"/>
        </w:rPr>
        <w:t xml:space="preserve"> mit passwortbasierten Alternativen. Eine seiner größten Stärken ist </w:t>
      </w:r>
      <w:proofErr w:type="spellStart"/>
      <w:r w:rsidRPr="00685804">
        <w:rPr>
          <w:rFonts w:ascii="Calibri" w:eastAsia="Calibri" w:hAnsi="Calibri" w:cs="Calibri"/>
          <w:lang w:val="de-DE" w:eastAsia="de-DE"/>
        </w:rPr>
        <w:t>CertMagic</w:t>
      </w:r>
      <w:proofErr w:type="spellEnd"/>
      <w:r w:rsidRPr="00685804">
        <w:rPr>
          <w:rFonts w:ascii="Calibri" w:eastAsia="Calibri" w:hAnsi="Calibri" w:cs="Calibri"/>
          <w:lang w:val="de-DE" w:eastAsia="de-DE"/>
        </w:rPr>
        <w:t xml:space="preserve">, das einen Großteil des Lebenszyklus von Zertifikaten und Schlüsseln automatisiert, anstatt den Administratoren </w:t>
      </w:r>
      <w:r w:rsidR="009F17E2">
        <w:rPr>
          <w:rFonts w:ascii="Calibri" w:eastAsia="Calibri" w:hAnsi="Calibri" w:cs="Calibri"/>
          <w:lang w:val="de-DE" w:eastAsia="de-DE"/>
        </w:rPr>
        <w:t xml:space="preserve">den </w:t>
      </w:r>
      <w:r w:rsidRPr="00685804">
        <w:rPr>
          <w:rFonts w:ascii="Calibri" w:eastAsia="Calibri" w:hAnsi="Calibri" w:cs="Calibri"/>
          <w:lang w:val="de-DE" w:eastAsia="de-DE"/>
        </w:rPr>
        <w:t>manuell</w:t>
      </w:r>
      <w:r w:rsidR="009F17E2">
        <w:rPr>
          <w:rFonts w:ascii="Calibri" w:eastAsia="Calibri" w:hAnsi="Calibri" w:cs="Calibri"/>
          <w:lang w:val="de-DE" w:eastAsia="de-DE"/>
        </w:rPr>
        <w:t>en Austausch</w:t>
      </w:r>
      <w:r w:rsidRPr="00685804">
        <w:rPr>
          <w:rFonts w:ascii="Calibri" w:eastAsia="Calibri" w:hAnsi="Calibri" w:cs="Calibri"/>
          <w:lang w:val="de-DE" w:eastAsia="de-DE"/>
        </w:rPr>
        <w:t xml:space="preserve"> zu überlassen.</w:t>
      </w:r>
    </w:p>
    <w:p w14:paraId="39C64C0B" w14:textId="68262931" w:rsidR="00685804" w:rsidRPr="00685804" w:rsidRDefault="00685804" w:rsidP="00685804">
      <w:pPr>
        <w:pStyle w:val="berschrift3"/>
        <w:spacing w:after="160" w:line="259" w:lineRule="auto"/>
        <w:rPr>
          <w:rFonts w:ascii="Calibri" w:eastAsia="Calibri" w:hAnsi="Calibri" w:cs="Calibri"/>
          <w:color w:val="auto"/>
          <w:sz w:val="22"/>
          <w:szCs w:val="22"/>
          <w:lang w:val="de-DE" w:eastAsia="de-DE"/>
        </w:rPr>
      </w:pPr>
      <w:proofErr w:type="spellStart"/>
      <w:r w:rsidRPr="004A61E5">
        <w:rPr>
          <w:rFonts w:ascii="Calibri" w:eastAsia="Calibri" w:hAnsi="Calibri" w:cs="Calibri"/>
          <w:i/>
          <w:iCs/>
          <w:color w:val="auto"/>
          <w:sz w:val="22"/>
          <w:szCs w:val="22"/>
          <w:lang w:val="de-DE" w:eastAsia="de-DE"/>
        </w:rPr>
        <w:t>SecuMail</w:t>
      </w:r>
      <w:proofErr w:type="spellEnd"/>
      <w:r w:rsidRPr="00685804">
        <w:rPr>
          <w:rFonts w:ascii="Calibri" w:eastAsia="Calibri" w:hAnsi="Calibri" w:cs="Calibri"/>
          <w:color w:val="auto"/>
          <w:sz w:val="22"/>
          <w:szCs w:val="22"/>
          <w:lang w:val="de-DE" w:eastAsia="de-DE"/>
        </w:rPr>
        <w:t xml:space="preserve"> verfolgt einen gezielteren Ansatz, der sich auf die automatisierte S/MIME-Verschlüsselung, -Entschlüsselung, -Signierung und das Zertifikatsmanagement konzentriert und </w:t>
      </w:r>
      <w:r w:rsidR="009F17E2">
        <w:rPr>
          <w:rFonts w:ascii="Calibri" w:eastAsia="Calibri" w:hAnsi="Calibri" w:cs="Calibri"/>
          <w:color w:val="auto"/>
          <w:sz w:val="22"/>
          <w:szCs w:val="22"/>
          <w:lang w:val="de-DE" w:eastAsia="de-DE"/>
        </w:rPr>
        <w:t xml:space="preserve">diese </w:t>
      </w:r>
      <w:r w:rsidRPr="00685804">
        <w:rPr>
          <w:rFonts w:ascii="Calibri" w:eastAsia="Calibri" w:hAnsi="Calibri" w:cs="Calibri"/>
          <w:color w:val="auto"/>
          <w:sz w:val="22"/>
          <w:szCs w:val="22"/>
          <w:lang w:val="de-DE" w:eastAsia="de-DE"/>
        </w:rPr>
        <w:t>als verwaltetes Cloud-Gateway bereit</w:t>
      </w:r>
      <w:r w:rsidR="009F17E2">
        <w:rPr>
          <w:rFonts w:ascii="Calibri" w:eastAsia="Calibri" w:hAnsi="Calibri" w:cs="Calibri"/>
          <w:color w:val="auto"/>
          <w:sz w:val="22"/>
          <w:szCs w:val="22"/>
          <w:lang w:val="de-DE" w:eastAsia="de-DE"/>
        </w:rPr>
        <w:t>stellt</w:t>
      </w:r>
      <w:r w:rsidRPr="00685804">
        <w:rPr>
          <w:rFonts w:ascii="Calibri" w:eastAsia="Calibri" w:hAnsi="Calibri" w:cs="Calibri"/>
          <w:color w:val="auto"/>
          <w:sz w:val="22"/>
          <w:szCs w:val="22"/>
          <w:lang w:val="de-DE" w:eastAsia="de-DE"/>
        </w:rPr>
        <w:t>. Für Empfänger ohne S/MIME-Zertifikate kann ein sicheres Webportal genutzt werden, sodass der Empfänger keine eigene Schlüsselinfrastruktur einrichten muss.</w:t>
      </w:r>
    </w:p>
    <w:p w14:paraId="7E8B7A5B" w14:textId="6325B788" w:rsidR="00685804" w:rsidRDefault="00685804" w:rsidP="00685804">
      <w:pPr>
        <w:pStyle w:val="berschrift3"/>
        <w:keepNext w:val="0"/>
        <w:keepLines w:val="0"/>
        <w:spacing w:before="0" w:after="160" w:line="259" w:lineRule="auto"/>
        <w:rPr>
          <w:rFonts w:ascii="Calibri" w:eastAsia="Calibri" w:hAnsi="Calibri" w:cs="Calibri"/>
          <w:color w:val="auto"/>
          <w:sz w:val="22"/>
          <w:szCs w:val="22"/>
          <w:lang w:val="de-DE" w:eastAsia="de-DE"/>
        </w:rPr>
      </w:pPr>
      <w:proofErr w:type="spellStart"/>
      <w:r w:rsidRPr="004A61E5">
        <w:rPr>
          <w:rFonts w:ascii="Calibri" w:eastAsia="Calibri" w:hAnsi="Calibri" w:cs="Calibri"/>
          <w:i/>
          <w:iCs/>
          <w:color w:val="auto"/>
          <w:sz w:val="22"/>
          <w:szCs w:val="22"/>
          <w:lang w:val="de-DE" w:eastAsia="de-DE"/>
        </w:rPr>
        <w:t>Uptrust</w:t>
      </w:r>
      <w:proofErr w:type="spellEnd"/>
      <w:r w:rsidRPr="00685804">
        <w:rPr>
          <w:rFonts w:ascii="Calibri" w:eastAsia="Calibri" w:hAnsi="Calibri" w:cs="Calibri"/>
          <w:color w:val="auto"/>
          <w:sz w:val="22"/>
          <w:szCs w:val="22"/>
          <w:lang w:val="de-DE" w:eastAsia="de-DE"/>
        </w:rPr>
        <w:t xml:space="preserve"> unterstützt sowohl S/MIME- als auch </w:t>
      </w:r>
      <w:proofErr w:type="spellStart"/>
      <w:r w:rsidRPr="00685804">
        <w:rPr>
          <w:rFonts w:ascii="Calibri" w:eastAsia="Calibri" w:hAnsi="Calibri" w:cs="Calibri"/>
          <w:color w:val="auto"/>
          <w:sz w:val="22"/>
          <w:szCs w:val="22"/>
          <w:lang w:val="de-DE" w:eastAsia="de-DE"/>
        </w:rPr>
        <w:t>OpenPGP</w:t>
      </w:r>
      <w:proofErr w:type="spellEnd"/>
      <w:r w:rsidRPr="00685804">
        <w:rPr>
          <w:rFonts w:ascii="Calibri" w:eastAsia="Calibri" w:hAnsi="Calibri" w:cs="Calibri"/>
          <w:color w:val="auto"/>
          <w:sz w:val="22"/>
          <w:szCs w:val="22"/>
          <w:lang w:val="de-DE" w:eastAsia="de-DE"/>
        </w:rPr>
        <w:t xml:space="preserve">-Verschlüsselung und -Signierung sowie die Zertifikats- und Schlüsselverwaltung und die Validierung eingehender Nachrichten. Der </w:t>
      </w:r>
      <w:r w:rsidR="009F17E2">
        <w:rPr>
          <w:rFonts w:ascii="Calibri" w:eastAsia="Calibri" w:hAnsi="Calibri" w:cs="Calibri"/>
          <w:color w:val="auto"/>
          <w:sz w:val="22"/>
          <w:szCs w:val="22"/>
          <w:lang w:val="de-DE" w:eastAsia="de-DE"/>
        </w:rPr>
        <w:t xml:space="preserve">wesentliche </w:t>
      </w:r>
      <w:r w:rsidRPr="00685804">
        <w:rPr>
          <w:rFonts w:ascii="Calibri" w:eastAsia="Calibri" w:hAnsi="Calibri" w:cs="Calibri"/>
          <w:color w:val="auto"/>
          <w:sz w:val="22"/>
          <w:szCs w:val="22"/>
          <w:lang w:val="de-DE" w:eastAsia="de-DE"/>
        </w:rPr>
        <w:t xml:space="preserve">Unterschied liegt weniger in der Einführung eines neuen Verschlüsselungsstandards als vielmehr darin, </w:t>
      </w:r>
      <w:r w:rsidR="009F17E2">
        <w:rPr>
          <w:rFonts w:ascii="Calibri" w:eastAsia="Calibri" w:hAnsi="Calibri" w:cs="Calibri"/>
          <w:color w:val="auto"/>
          <w:sz w:val="22"/>
          <w:szCs w:val="22"/>
          <w:lang w:val="de-DE" w:eastAsia="de-DE"/>
        </w:rPr>
        <w:t>an welchen Stellen</w:t>
      </w:r>
      <w:r w:rsidRPr="00685804">
        <w:rPr>
          <w:rFonts w:ascii="Calibri" w:eastAsia="Calibri" w:hAnsi="Calibri" w:cs="Calibri"/>
          <w:color w:val="auto"/>
          <w:sz w:val="22"/>
          <w:szCs w:val="22"/>
          <w:lang w:val="de-DE" w:eastAsia="de-DE"/>
        </w:rPr>
        <w:t xml:space="preserve"> diese Schutzmaßnahmen innerhalb der E-Mail-Umgebung angewendet werden können.</w:t>
      </w:r>
    </w:p>
    <w:p w14:paraId="4506CD5E" w14:textId="2357E8D2" w:rsidR="00407ED1" w:rsidRPr="00301257" w:rsidRDefault="00000000" w:rsidP="00685804">
      <w:pPr>
        <w:pStyle w:val="berschrift3"/>
        <w:keepNext w:val="0"/>
        <w:keepLines w:val="0"/>
        <w:spacing w:before="0" w:after="160" w:line="259" w:lineRule="auto"/>
        <w:rPr>
          <w:rFonts w:ascii="Calibri" w:eastAsia="Calibri" w:hAnsi="Calibri" w:cs="Calibri"/>
          <w:b/>
          <w:bCs/>
          <w:color w:val="000000"/>
          <w:sz w:val="22"/>
          <w:szCs w:val="22"/>
          <w:highlight w:val="yellow"/>
          <w:lang w:val="de-DE"/>
        </w:rPr>
      </w:pPr>
      <w:r>
        <w:rPr>
          <w:rFonts w:ascii="Calibri" w:eastAsia="Calibri" w:hAnsi="Calibri" w:cs="Calibri"/>
          <w:b/>
          <w:bCs/>
          <w:color w:val="000000"/>
          <w:sz w:val="22"/>
          <w:szCs w:val="22"/>
          <w:highlight w:val="yellow"/>
          <w:lang w:val="de-DE" w:eastAsia="de-DE"/>
        </w:rPr>
        <w:t>Umgang mit Empfängern ohne Verschlüsselungsschlüssel</w:t>
      </w:r>
    </w:p>
    <w:p w14:paraId="10BDDF3E" w14:textId="35F756EF" w:rsidR="00685804" w:rsidRPr="00685804" w:rsidRDefault="00685804" w:rsidP="00685804">
      <w:pPr>
        <w:pStyle w:val="berschrift3"/>
        <w:spacing w:after="160" w:line="259" w:lineRule="auto"/>
        <w:rPr>
          <w:rFonts w:ascii="Calibri" w:eastAsia="Calibri" w:hAnsi="Calibri" w:cs="Calibri"/>
          <w:color w:val="auto"/>
          <w:sz w:val="22"/>
          <w:szCs w:val="22"/>
          <w:lang w:val="de-DE" w:eastAsia="de-DE"/>
        </w:rPr>
      </w:pPr>
      <w:r w:rsidRPr="00685804">
        <w:rPr>
          <w:rFonts w:ascii="Calibri" w:eastAsia="Calibri" w:hAnsi="Calibri" w:cs="Calibri"/>
          <w:color w:val="auto"/>
          <w:sz w:val="22"/>
          <w:szCs w:val="22"/>
          <w:lang w:val="de-DE" w:eastAsia="de-DE"/>
        </w:rPr>
        <w:t xml:space="preserve">Die Unterstützung von Empfängern ohne vorhandenen Schlüssel ist ein wichtiger praktischer Unterschied zwischen den Gateways. </w:t>
      </w:r>
      <w:r w:rsidRPr="004A61E5">
        <w:rPr>
          <w:rFonts w:ascii="Calibri" w:eastAsia="Calibri" w:hAnsi="Calibri" w:cs="Calibri"/>
          <w:i/>
          <w:iCs/>
          <w:color w:val="auto"/>
          <w:sz w:val="22"/>
          <w:szCs w:val="22"/>
          <w:lang w:val="de-DE" w:eastAsia="de-DE"/>
        </w:rPr>
        <w:t>CipherMail</w:t>
      </w:r>
      <w:r w:rsidRPr="00685804">
        <w:rPr>
          <w:rFonts w:ascii="Calibri" w:eastAsia="Calibri" w:hAnsi="Calibri" w:cs="Calibri"/>
          <w:color w:val="auto"/>
          <w:sz w:val="22"/>
          <w:szCs w:val="22"/>
          <w:lang w:val="de-DE" w:eastAsia="de-DE"/>
        </w:rPr>
        <w:t xml:space="preserve"> kann auf die passwortgeschützte PDF-Zustellung oder sein </w:t>
      </w:r>
      <w:proofErr w:type="spellStart"/>
      <w:r w:rsidRPr="00685804">
        <w:rPr>
          <w:rFonts w:ascii="Calibri" w:eastAsia="Calibri" w:hAnsi="Calibri" w:cs="Calibri"/>
          <w:color w:val="auto"/>
          <w:sz w:val="22"/>
          <w:szCs w:val="22"/>
          <w:lang w:val="de-DE" w:eastAsia="de-DE"/>
        </w:rPr>
        <w:t>WebMail</w:t>
      </w:r>
      <w:proofErr w:type="spellEnd"/>
      <w:r w:rsidRPr="00685804">
        <w:rPr>
          <w:rFonts w:ascii="Calibri" w:eastAsia="Calibri" w:hAnsi="Calibri" w:cs="Calibri"/>
          <w:color w:val="auto"/>
          <w:sz w:val="22"/>
          <w:szCs w:val="22"/>
          <w:lang w:val="de-DE" w:eastAsia="de-DE"/>
        </w:rPr>
        <w:t xml:space="preserve">-Messenger-Portal zurückgreifen, während </w:t>
      </w:r>
      <w:proofErr w:type="spellStart"/>
      <w:r w:rsidRPr="004A61E5">
        <w:rPr>
          <w:rFonts w:ascii="Calibri" w:eastAsia="Calibri" w:hAnsi="Calibri" w:cs="Calibri"/>
          <w:i/>
          <w:iCs/>
          <w:color w:val="auto"/>
          <w:sz w:val="22"/>
          <w:szCs w:val="22"/>
          <w:lang w:val="de-DE" w:eastAsia="de-DE"/>
        </w:rPr>
        <w:t>NoSpamProxy</w:t>
      </w:r>
      <w:proofErr w:type="spellEnd"/>
      <w:r w:rsidRPr="00685804">
        <w:rPr>
          <w:rFonts w:ascii="Calibri" w:eastAsia="Calibri" w:hAnsi="Calibri" w:cs="Calibri"/>
          <w:color w:val="auto"/>
          <w:sz w:val="22"/>
          <w:szCs w:val="22"/>
          <w:lang w:val="de-DE" w:eastAsia="de-DE"/>
        </w:rPr>
        <w:t xml:space="preserve"> PDF-Mail und portalbasierte Zustellung anbietet.</w:t>
      </w:r>
    </w:p>
    <w:p w14:paraId="08492592" w14:textId="77777777" w:rsidR="007B0220" w:rsidRDefault="00685804" w:rsidP="00685804">
      <w:pPr>
        <w:pStyle w:val="berschrift3"/>
        <w:keepNext w:val="0"/>
        <w:keepLines w:val="0"/>
        <w:spacing w:before="0" w:after="160" w:line="259" w:lineRule="auto"/>
        <w:rPr>
          <w:rFonts w:ascii="Calibri" w:eastAsia="Calibri" w:hAnsi="Calibri" w:cs="Calibri"/>
          <w:color w:val="auto"/>
          <w:sz w:val="22"/>
          <w:szCs w:val="22"/>
          <w:lang w:val="de-DE" w:eastAsia="de-DE"/>
        </w:rPr>
      </w:pPr>
      <w:proofErr w:type="spellStart"/>
      <w:r w:rsidRPr="004A61E5">
        <w:rPr>
          <w:rFonts w:ascii="Calibri" w:eastAsia="Calibri" w:hAnsi="Calibri" w:cs="Calibri"/>
          <w:i/>
          <w:iCs/>
          <w:color w:val="auto"/>
          <w:sz w:val="22"/>
          <w:szCs w:val="22"/>
          <w:lang w:val="de-DE" w:eastAsia="de-DE"/>
        </w:rPr>
        <w:t>SEPPmail</w:t>
      </w:r>
      <w:proofErr w:type="spellEnd"/>
      <w:r w:rsidRPr="00685804">
        <w:rPr>
          <w:rFonts w:ascii="Calibri" w:eastAsia="Calibri" w:hAnsi="Calibri" w:cs="Calibri"/>
          <w:color w:val="auto"/>
          <w:sz w:val="22"/>
          <w:szCs w:val="22"/>
          <w:lang w:val="de-DE" w:eastAsia="de-DE"/>
        </w:rPr>
        <w:t xml:space="preserve"> und </w:t>
      </w:r>
      <w:proofErr w:type="spellStart"/>
      <w:r w:rsidRPr="004A61E5">
        <w:rPr>
          <w:rFonts w:ascii="Calibri" w:eastAsia="Calibri" w:hAnsi="Calibri" w:cs="Calibri"/>
          <w:i/>
          <w:iCs/>
          <w:color w:val="auto"/>
          <w:sz w:val="22"/>
          <w:szCs w:val="22"/>
          <w:lang w:val="de-DE" w:eastAsia="de-DE"/>
        </w:rPr>
        <w:t>SecuMail</w:t>
      </w:r>
      <w:proofErr w:type="spellEnd"/>
      <w:r w:rsidRPr="00685804">
        <w:rPr>
          <w:rFonts w:ascii="Calibri" w:eastAsia="Calibri" w:hAnsi="Calibri" w:cs="Calibri"/>
          <w:color w:val="auto"/>
          <w:sz w:val="22"/>
          <w:szCs w:val="22"/>
          <w:lang w:val="de-DE" w:eastAsia="de-DE"/>
        </w:rPr>
        <w:t xml:space="preserve"> nutzen eine GINA-basierte sichere Zustellung, und </w:t>
      </w:r>
      <w:proofErr w:type="spellStart"/>
      <w:r w:rsidRPr="004A61E5">
        <w:rPr>
          <w:rFonts w:ascii="Calibri" w:eastAsia="Calibri" w:hAnsi="Calibri" w:cs="Calibri"/>
          <w:i/>
          <w:iCs/>
          <w:color w:val="auto"/>
          <w:sz w:val="22"/>
          <w:szCs w:val="22"/>
          <w:lang w:val="de-DE" w:eastAsia="de-DE"/>
        </w:rPr>
        <w:t>Zertificon</w:t>
      </w:r>
      <w:proofErr w:type="spellEnd"/>
      <w:r w:rsidRPr="00685804">
        <w:rPr>
          <w:rFonts w:ascii="Calibri" w:eastAsia="Calibri" w:hAnsi="Calibri" w:cs="Calibri"/>
          <w:color w:val="auto"/>
          <w:sz w:val="22"/>
          <w:szCs w:val="22"/>
          <w:lang w:val="de-DE" w:eastAsia="de-DE"/>
        </w:rPr>
        <w:t xml:space="preserve"> bietet die Optionen „Z1 </w:t>
      </w:r>
      <w:proofErr w:type="spellStart"/>
      <w:r w:rsidRPr="00685804">
        <w:rPr>
          <w:rFonts w:ascii="Calibri" w:eastAsia="Calibri" w:hAnsi="Calibri" w:cs="Calibri"/>
          <w:color w:val="auto"/>
          <w:sz w:val="22"/>
          <w:szCs w:val="22"/>
          <w:lang w:val="de-DE" w:eastAsia="de-DE"/>
        </w:rPr>
        <w:t>WebSafe</w:t>
      </w:r>
      <w:proofErr w:type="spellEnd"/>
      <w:r w:rsidRPr="00685804">
        <w:rPr>
          <w:rFonts w:ascii="Calibri" w:eastAsia="Calibri" w:hAnsi="Calibri" w:cs="Calibri"/>
          <w:color w:val="auto"/>
          <w:sz w:val="22"/>
          <w:szCs w:val="22"/>
          <w:lang w:val="de-DE" w:eastAsia="de-DE"/>
        </w:rPr>
        <w:t>“ und die passwortgeschützte „</w:t>
      </w:r>
      <w:proofErr w:type="spellStart"/>
      <w:r w:rsidRPr="00685804">
        <w:rPr>
          <w:rFonts w:ascii="Calibri" w:eastAsia="Calibri" w:hAnsi="Calibri" w:cs="Calibri"/>
          <w:color w:val="auto"/>
          <w:sz w:val="22"/>
          <w:szCs w:val="22"/>
          <w:lang w:val="de-DE" w:eastAsia="de-DE"/>
        </w:rPr>
        <w:t>KickMail</w:t>
      </w:r>
      <w:proofErr w:type="spellEnd"/>
      <w:r w:rsidRPr="00685804">
        <w:rPr>
          <w:rFonts w:ascii="Calibri" w:eastAsia="Calibri" w:hAnsi="Calibri" w:cs="Calibri"/>
          <w:color w:val="auto"/>
          <w:sz w:val="22"/>
          <w:szCs w:val="22"/>
          <w:lang w:val="de-DE" w:eastAsia="de-DE"/>
        </w:rPr>
        <w:t xml:space="preserve">“ an. </w:t>
      </w:r>
    </w:p>
    <w:p w14:paraId="0236A29C" w14:textId="052F7286" w:rsidR="00685804" w:rsidRDefault="00685804" w:rsidP="00685804">
      <w:pPr>
        <w:pStyle w:val="berschrift3"/>
        <w:keepNext w:val="0"/>
        <w:keepLines w:val="0"/>
        <w:spacing w:before="0" w:after="160" w:line="259" w:lineRule="auto"/>
        <w:rPr>
          <w:rFonts w:ascii="Calibri" w:eastAsia="Calibri" w:hAnsi="Calibri" w:cs="Calibri"/>
          <w:color w:val="auto"/>
          <w:sz w:val="22"/>
          <w:szCs w:val="22"/>
          <w:lang w:val="de-DE" w:eastAsia="de-DE"/>
        </w:rPr>
      </w:pPr>
      <w:proofErr w:type="spellStart"/>
      <w:r w:rsidRPr="004A61E5">
        <w:rPr>
          <w:rFonts w:ascii="Calibri" w:eastAsia="Calibri" w:hAnsi="Calibri" w:cs="Calibri"/>
          <w:i/>
          <w:iCs/>
          <w:color w:val="auto"/>
          <w:sz w:val="22"/>
          <w:szCs w:val="22"/>
          <w:lang w:val="de-DE" w:eastAsia="de-DE"/>
        </w:rPr>
        <w:t>Uptrust</w:t>
      </w:r>
      <w:proofErr w:type="spellEnd"/>
      <w:r w:rsidRPr="00685804">
        <w:rPr>
          <w:rFonts w:ascii="Calibri" w:eastAsia="Calibri" w:hAnsi="Calibri" w:cs="Calibri"/>
          <w:color w:val="auto"/>
          <w:sz w:val="22"/>
          <w:szCs w:val="22"/>
          <w:lang w:val="de-DE" w:eastAsia="de-DE"/>
        </w:rPr>
        <w:t xml:space="preserve"> verfolgt einen erweiterbaren Ansatz, da seine Plugin-API alternative Dienste für die sichere Zustellung unterstützt; </w:t>
      </w:r>
      <w:proofErr w:type="spellStart"/>
      <w:r w:rsidRPr="00685804">
        <w:rPr>
          <w:rFonts w:ascii="Calibri" w:eastAsia="Calibri" w:hAnsi="Calibri" w:cs="Calibri"/>
          <w:color w:val="auto"/>
          <w:sz w:val="22"/>
          <w:szCs w:val="22"/>
          <w:lang w:val="de-DE" w:eastAsia="de-DE"/>
        </w:rPr>
        <w:t>Segulink</w:t>
      </w:r>
      <w:proofErr w:type="spellEnd"/>
      <w:r w:rsidRPr="00685804">
        <w:rPr>
          <w:rFonts w:ascii="Calibri" w:eastAsia="Calibri" w:hAnsi="Calibri" w:cs="Calibri"/>
          <w:color w:val="auto"/>
          <w:sz w:val="22"/>
          <w:szCs w:val="22"/>
          <w:lang w:val="de-DE" w:eastAsia="de-DE"/>
        </w:rPr>
        <w:t xml:space="preserve"> bietet derzeit eine portalbasierte Zustellung an, wenn der Verschlüsselungsschlüssel eines Empfängers nicht bekannt ist.</w:t>
      </w:r>
    </w:p>
    <w:p w14:paraId="3FB99B1B" w14:textId="77777777" w:rsidR="00685804" w:rsidRDefault="00685804" w:rsidP="00685804">
      <w:pPr>
        <w:pStyle w:val="berschrift3"/>
        <w:keepNext w:val="0"/>
        <w:keepLines w:val="0"/>
        <w:spacing w:before="0" w:after="160" w:line="259" w:lineRule="auto"/>
        <w:rPr>
          <w:rFonts w:ascii="Calibri" w:eastAsia="Calibri" w:hAnsi="Calibri" w:cs="Calibri"/>
          <w:color w:val="auto"/>
          <w:sz w:val="22"/>
          <w:szCs w:val="22"/>
          <w:lang w:val="de-DE" w:eastAsia="de-DE"/>
        </w:rPr>
      </w:pPr>
    </w:p>
    <w:p w14:paraId="122AD96F" w14:textId="0508DAAC" w:rsidR="00407ED1" w:rsidRPr="00301257" w:rsidRDefault="00000000" w:rsidP="00685804">
      <w:pPr>
        <w:pStyle w:val="berschrift3"/>
        <w:keepNext w:val="0"/>
        <w:keepLines w:val="0"/>
        <w:spacing w:before="0" w:after="160" w:line="259" w:lineRule="auto"/>
        <w:rPr>
          <w:rFonts w:ascii="Calibri" w:eastAsia="Calibri" w:hAnsi="Calibri" w:cs="Calibri"/>
          <w:b/>
          <w:bCs/>
          <w:color w:val="000000"/>
          <w:sz w:val="22"/>
          <w:szCs w:val="22"/>
          <w:lang w:val="de-DE"/>
        </w:rPr>
      </w:pPr>
      <w:r>
        <w:rPr>
          <w:rFonts w:ascii="Calibri" w:eastAsia="Calibri" w:hAnsi="Calibri" w:cs="Calibri"/>
          <w:b/>
          <w:bCs/>
          <w:color w:val="000000"/>
          <w:sz w:val="22"/>
          <w:szCs w:val="22"/>
          <w:lang w:val="de-DE" w:eastAsia="de-DE"/>
        </w:rPr>
        <w:t>Bereitstellung und Integration</w:t>
      </w:r>
    </w:p>
    <w:p w14:paraId="43432113" w14:textId="0D54B4C4" w:rsidR="00685804" w:rsidRPr="00685804" w:rsidRDefault="00685804" w:rsidP="00685804">
      <w:pPr>
        <w:spacing w:after="160" w:line="259" w:lineRule="auto"/>
        <w:rPr>
          <w:rFonts w:ascii="Calibri" w:eastAsia="Calibri" w:hAnsi="Calibri" w:cs="Calibri"/>
          <w:lang w:val="de-DE" w:eastAsia="de-DE"/>
        </w:rPr>
      </w:pPr>
      <w:r>
        <w:rPr>
          <w:rFonts w:ascii="Calibri" w:eastAsia="Calibri" w:hAnsi="Calibri" w:cs="Calibri"/>
          <w:lang w:val="de-DE" w:eastAsia="de-DE"/>
        </w:rPr>
        <w:t xml:space="preserve">Die Gateway-Verschlüsselung </w:t>
      </w:r>
      <w:r w:rsidRPr="00685804">
        <w:rPr>
          <w:rFonts w:ascii="Calibri" w:eastAsia="Calibri" w:hAnsi="Calibri" w:cs="Calibri"/>
          <w:lang w:val="de-DE"/>
        </w:rPr>
        <w:t>wirkt sich zwangsläufig auf das E-Mail-Routing aus, doch der Umfang der erforderlichen Änderungen variiert</w:t>
      </w:r>
      <w:r w:rsidR="009F17E2">
        <w:rPr>
          <w:rFonts w:ascii="Calibri" w:eastAsia="Calibri" w:hAnsi="Calibri" w:cs="Calibri"/>
          <w:lang w:val="de-DE"/>
        </w:rPr>
        <w:t xml:space="preserve"> zum Teil erheblich</w:t>
      </w:r>
      <w:r w:rsidRPr="00685804">
        <w:rPr>
          <w:rFonts w:ascii="Calibri" w:eastAsia="Calibri" w:hAnsi="Calibri" w:cs="Calibri"/>
          <w:lang w:val="de-DE"/>
        </w:rPr>
        <w:t>.</w:t>
      </w:r>
    </w:p>
    <w:p w14:paraId="0158BA76" w14:textId="77777777" w:rsidR="00685804" w:rsidRPr="00685804" w:rsidRDefault="00685804" w:rsidP="00685804">
      <w:pPr>
        <w:spacing w:after="160" w:line="259" w:lineRule="auto"/>
        <w:rPr>
          <w:rFonts w:ascii="Calibri" w:eastAsia="Calibri" w:hAnsi="Calibri" w:cs="Calibri"/>
          <w:lang w:val="de-DE"/>
        </w:rPr>
      </w:pPr>
      <w:r w:rsidRPr="004A61E5">
        <w:rPr>
          <w:rFonts w:ascii="Calibri" w:eastAsia="Calibri" w:hAnsi="Calibri" w:cs="Calibri"/>
          <w:i/>
          <w:iCs/>
          <w:lang w:val="de-DE"/>
        </w:rPr>
        <w:t>CipherMail</w:t>
      </w:r>
      <w:r w:rsidRPr="00685804">
        <w:rPr>
          <w:rFonts w:ascii="Calibri" w:eastAsia="Calibri" w:hAnsi="Calibri" w:cs="Calibri"/>
          <w:lang w:val="de-DE"/>
        </w:rPr>
        <w:t xml:space="preserve"> ist in hohem Maße konfigurierbar und kann an verschiedenen Stellen innerhalb einer bestehenden SMTP-Infrastruktur eingesetzt werden. Diese Flexibilität hat jedoch ihren Preis: Für die Installation und Verwaltung sind Kenntnisse über Konzepte wie SMTP-Routing, DNS, Zertifikate, Schlüssel und die Konfiguration von E-Mail-Servern erforderlich. Die Dokumentation des Produkts beschreibt die Unterstützung für die Bereitstellung vor Ort, in privaten Clouds und in öffentlichen Clouds.</w:t>
      </w:r>
    </w:p>
    <w:p w14:paraId="43F5EB34" w14:textId="77777777" w:rsidR="00685804" w:rsidRPr="00685804" w:rsidRDefault="00685804" w:rsidP="00685804">
      <w:pPr>
        <w:spacing w:after="160" w:line="259" w:lineRule="auto"/>
        <w:rPr>
          <w:rFonts w:ascii="Calibri" w:eastAsia="Calibri" w:hAnsi="Calibri" w:cs="Calibri"/>
          <w:lang w:val="de-DE"/>
        </w:rPr>
      </w:pPr>
      <w:proofErr w:type="spellStart"/>
      <w:r w:rsidRPr="004A61E5">
        <w:rPr>
          <w:rFonts w:ascii="Calibri" w:eastAsia="Calibri" w:hAnsi="Calibri" w:cs="Calibri"/>
          <w:i/>
          <w:iCs/>
          <w:lang w:val="de-DE"/>
        </w:rPr>
        <w:t>NoSpamProxy</w:t>
      </w:r>
      <w:proofErr w:type="spellEnd"/>
      <w:r w:rsidRPr="00685804">
        <w:rPr>
          <w:rFonts w:ascii="Calibri" w:eastAsia="Calibri" w:hAnsi="Calibri" w:cs="Calibri"/>
          <w:lang w:val="de-DE"/>
        </w:rPr>
        <w:t xml:space="preserve"> folgt einem zentralisierten Gateway-Modell, bei dem seine Gateway-Rolle Nachrichten zwischen E-Mail-Systemen verarbeitet. Es bietet nun sowohl den </w:t>
      </w:r>
      <w:proofErr w:type="spellStart"/>
      <w:r w:rsidRPr="004A61E5">
        <w:rPr>
          <w:rFonts w:ascii="Calibri" w:eastAsia="Calibri" w:hAnsi="Calibri" w:cs="Calibri"/>
          <w:i/>
          <w:iCs/>
          <w:lang w:val="de-DE"/>
        </w:rPr>
        <w:t>NoSpamProxy</w:t>
      </w:r>
      <w:proofErr w:type="spellEnd"/>
      <w:r w:rsidRPr="00685804">
        <w:rPr>
          <w:rFonts w:ascii="Calibri" w:eastAsia="Calibri" w:hAnsi="Calibri" w:cs="Calibri"/>
          <w:lang w:val="de-DE"/>
        </w:rPr>
        <w:t xml:space="preserve"> Server für den Einsatz </w:t>
      </w:r>
      <w:r w:rsidRPr="00685804">
        <w:rPr>
          <w:rFonts w:ascii="Calibri" w:eastAsia="Calibri" w:hAnsi="Calibri" w:cs="Calibri"/>
          <w:lang w:val="de-DE"/>
        </w:rPr>
        <w:lastRenderedPageBreak/>
        <w:t xml:space="preserve">vor Ort als auch </w:t>
      </w:r>
      <w:proofErr w:type="spellStart"/>
      <w:r w:rsidRPr="004A61E5">
        <w:rPr>
          <w:rFonts w:ascii="Calibri" w:eastAsia="Calibri" w:hAnsi="Calibri" w:cs="Calibri"/>
          <w:i/>
          <w:iCs/>
          <w:lang w:val="de-DE"/>
        </w:rPr>
        <w:t>NoSpamProxy</w:t>
      </w:r>
      <w:proofErr w:type="spellEnd"/>
      <w:r w:rsidRPr="00685804">
        <w:rPr>
          <w:rFonts w:ascii="Calibri" w:eastAsia="Calibri" w:hAnsi="Calibri" w:cs="Calibri"/>
          <w:lang w:val="de-DE"/>
        </w:rPr>
        <w:t xml:space="preserve"> Cloud an, wodurch es für Unternehmen interessant wird, die Verschlüsselung als Teil einer umfassenderen E-Mail-Sicherheitsplattform suchen.</w:t>
      </w:r>
    </w:p>
    <w:p w14:paraId="4E150328" w14:textId="63E540EF" w:rsidR="00685804" w:rsidRPr="00301257" w:rsidRDefault="00685804" w:rsidP="00685804">
      <w:pPr>
        <w:spacing w:after="160" w:line="259" w:lineRule="auto"/>
        <w:rPr>
          <w:rFonts w:ascii="Calibri" w:eastAsia="Calibri" w:hAnsi="Calibri" w:cs="Calibri"/>
          <w:lang w:val="de-DE"/>
        </w:rPr>
      </w:pPr>
      <w:proofErr w:type="spellStart"/>
      <w:r w:rsidRPr="004A61E5">
        <w:rPr>
          <w:rFonts w:ascii="Calibri" w:eastAsia="Calibri" w:hAnsi="Calibri" w:cs="Calibri"/>
          <w:i/>
          <w:iCs/>
          <w:lang w:val="de-DE"/>
        </w:rPr>
        <w:t>SecuMail</w:t>
      </w:r>
      <w:proofErr w:type="spellEnd"/>
      <w:r w:rsidRPr="00685804">
        <w:rPr>
          <w:rFonts w:ascii="Calibri" w:eastAsia="Calibri" w:hAnsi="Calibri" w:cs="Calibri"/>
          <w:lang w:val="de-DE"/>
        </w:rPr>
        <w:t xml:space="preserve"> setzt auf den </w:t>
      </w:r>
      <w:proofErr w:type="spellStart"/>
      <w:r w:rsidRPr="00685804">
        <w:rPr>
          <w:rFonts w:ascii="Calibri" w:eastAsia="Calibri" w:hAnsi="Calibri" w:cs="Calibri"/>
          <w:lang w:val="de-DE"/>
        </w:rPr>
        <w:t>Managed</w:t>
      </w:r>
      <w:proofErr w:type="spellEnd"/>
      <w:r w:rsidRPr="00685804">
        <w:rPr>
          <w:rFonts w:ascii="Calibri" w:eastAsia="Calibri" w:hAnsi="Calibri" w:cs="Calibri"/>
          <w:lang w:val="de-DE"/>
        </w:rPr>
        <w:t xml:space="preserve">-Service-Ansatz. Kunden leiten relevante E-Mails über die Cloud-Infrastruktur des Anbieters weiter, anstatt </w:t>
      </w:r>
      <w:r w:rsidR="009F17E2">
        <w:rPr>
          <w:rFonts w:ascii="Calibri" w:eastAsia="Calibri" w:hAnsi="Calibri" w:cs="Calibri"/>
          <w:lang w:val="de-DE"/>
        </w:rPr>
        <w:t xml:space="preserve">selbst </w:t>
      </w:r>
      <w:r w:rsidRPr="00685804">
        <w:rPr>
          <w:rFonts w:ascii="Calibri" w:eastAsia="Calibri" w:hAnsi="Calibri" w:cs="Calibri"/>
          <w:lang w:val="de-DE"/>
        </w:rPr>
        <w:t xml:space="preserve">eine lokale Verschlüsselungsapplikation zu betreiben. </w:t>
      </w:r>
      <w:proofErr w:type="gramStart"/>
      <w:r w:rsidRPr="00685804">
        <w:rPr>
          <w:rFonts w:ascii="Calibri" w:eastAsia="Calibri" w:hAnsi="Calibri" w:cs="Calibri"/>
          <w:lang w:val="de-DE"/>
        </w:rPr>
        <w:t>Die aktuelle Microsoft</w:t>
      </w:r>
      <w:proofErr w:type="gramEnd"/>
      <w:r w:rsidRPr="00685804">
        <w:rPr>
          <w:rFonts w:ascii="Calibri" w:eastAsia="Calibri" w:hAnsi="Calibri" w:cs="Calibri"/>
          <w:lang w:val="de-DE"/>
        </w:rPr>
        <w:t xml:space="preserve"> 365-Dokumentation unterstützt zudem eine reine Verschlüsselungskonfiguration, bei der der MX-Eintrag bei Microsoft verbleibt und Nachrichten zur S/MIME-Verarbeitung über </w:t>
      </w:r>
      <w:proofErr w:type="spellStart"/>
      <w:r w:rsidRPr="004A61E5">
        <w:rPr>
          <w:rFonts w:ascii="Calibri" w:eastAsia="Calibri" w:hAnsi="Calibri" w:cs="Calibri"/>
          <w:i/>
          <w:iCs/>
          <w:lang w:val="de-DE"/>
        </w:rPr>
        <w:t>SecuMail</w:t>
      </w:r>
      <w:proofErr w:type="spellEnd"/>
      <w:r w:rsidRPr="00685804">
        <w:rPr>
          <w:rFonts w:ascii="Calibri" w:eastAsia="Calibri" w:hAnsi="Calibri" w:cs="Calibri"/>
          <w:lang w:val="de-DE"/>
        </w:rPr>
        <w:t xml:space="preserve"> weitergeleitet werden.</w:t>
      </w:r>
    </w:p>
    <w:p w14:paraId="05A30B36" w14:textId="77777777" w:rsidR="00685804" w:rsidRPr="00685804" w:rsidRDefault="00685804" w:rsidP="00685804">
      <w:pPr>
        <w:pStyle w:val="berschrift3"/>
        <w:spacing w:after="160" w:line="259" w:lineRule="auto"/>
        <w:rPr>
          <w:rFonts w:ascii="Calibri" w:eastAsia="Calibri" w:hAnsi="Calibri" w:cs="Calibri"/>
          <w:color w:val="auto"/>
          <w:sz w:val="22"/>
          <w:szCs w:val="22"/>
          <w:lang w:val="de-DE" w:eastAsia="de-DE"/>
        </w:rPr>
      </w:pPr>
      <w:proofErr w:type="spellStart"/>
      <w:r w:rsidRPr="004A61E5">
        <w:rPr>
          <w:rFonts w:ascii="Calibri" w:eastAsia="Calibri" w:hAnsi="Calibri" w:cs="Calibri"/>
          <w:i/>
          <w:iCs/>
          <w:color w:val="auto"/>
          <w:sz w:val="22"/>
          <w:szCs w:val="22"/>
          <w:lang w:val="de-DE" w:eastAsia="de-DE"/>
        </w:rPr>
        <w:t>SEPPmail</w:t>
      </w:r>
      <w:proofErr w:type="spellEnd"/>
      <w:r w:rsidRPr="00685804">
        <w:rPr>
          <w:rFonts w:ascii="Calibri" w:eastAsia="Calibri" w:hAnsi="Calibri" w:cs="Calibri"/>
          <w:color w:val="auto"/>
          <w:sz w:val="22"/>
          <w:szCs w:val="22"/>
          <w:lang w:val="de-DE" w:eastAsia="de-DE"/>
        </w:rPr>
        <w:t xml:space="preserve"> unterstützt sowohl Appliance- und VM-Bereitstellungen als auch cloudbasierte Konfigurationen. </w:t>
      </w:r>
      <w:proofErr w:type="spellStart"/>
      <w:r w:rsidRPr="004A61E5">
        <w:rPr>
          <w:rFonts w:ascii="Calibri" w:eastAsia="Calibri" w:hAnsi="Calibri" w:cs="Calibri"/>
          <w:i/>
          <w:iCs/>
          <w:color w:val="auto"/>
          <w:sz w:val="22"/>
          <w:szCs w:val="22"/>
          <w:lang w:val="de-DE" w:eastAsia="de-DE"/>
        </w:rPr>
        <w:t>Zertificon</w:t>
      </w:r>
      <w:proofErr w:type="spellEnd"/>
      <w:r w:rsidRPr="00685804">
        <w:rPr>
          <w:rFonts w:ascii="Calibri" w:eastAsia="Calibri" w:hAnsi="Calibri" w:cs="Calibri"/>
          <w:color w:val="auto"/>
          <w:sz w:val="22"/>
          <w:szCs w:val="22"/>
          <w:lang w:val="de-DE" w:eastAsia="de-DE"/>
        </w:rPr>
        <w:t xml:space="preserve"> zentralisiert die Verschlüsselung ebenfalls in einem Gateway, das sich in die bestehende E-Mail-Infrastruktur integrieren lässt. Beide Lösungen reduzieren den Verschlüsselungsaufwand für Endbenutzer, erfordern jedoch weiterhin, dass Administratoren die umgebende E-Mail-Umgebung konfigurieren.</w:t>
      </w:r>
    </w:p>
    <w:p w14:paraId="61EE0E14" w14:textId="16C8A0B5" w:rsidR="00685804" w:rsidRDefault="00685804" w:rsidP="00685804">
      <w:pPr>
        <w:pStyle w:val="berschrift3"/>
        <w:keepNext w:val="0"/>
        <w:keepLines w:val="0"/>
        <w:spacing w:before="0" w:after="160" w:line="259" w:lineRule="auto"/>
        <w:rPr>
          <w:rFonts w:ascii="Calibri" w:eastAsia="Calibri" w:hAnsi="Calibri" w:cs="Calibri"/>
          <w:color w:val="auto"/>
          <w:sz w:val="22"/>
          <w:szCs w:val="22"/>
          <w:lang w:val="de-DE" w:eastAsia="de-DE"/>
        </w:rPr>
      </w:pPr>
      <w:proofErr w:type="spellStart"/>
      <w:r w:rsidRPr="004A61E5">
        <w:rPr>
          <w:rFonts w:ascii="Calibri" w:eastAsia="Calibri" w:hAnsi="Calibri" w:cs="Calibri"/>
          <w:i/>
          <w:iCs/>
          <w:color w:val="auto"/>
          <w:sz w:val="22"/>
          <w:szCs w:val="22"/>
          <w:lang w:val="de-DE" w:eastAsia="de-DE"/>
        </w:rPr>
        <w:t>Uptrust</w:t>
      </w:r>
      <w:proofErr w:type="spellEnd"/>
      <w:r w:rsidRPr="00685804">
        <w:rPr>
          <w:rFonts w:ascii="Calibri" w:eastAsia="Calibri" w:hAnsi="Calibri" w:cs="Calibri"/>
          <w:color w:val="auto"/>
          <w:sz w:val="22"/>
          <w:szCs w:val="22"/>
          <w:lang w:val="de-DE" w:eastAsia="de-DE"/>
        </w:rPr>
        <w:t xml:space="preserve"> ist sowohl für Cloud-Gateway- als auch für On-</w:t>
      </w:r>
      <w:proofErr w:type="spellStart"/>
      <w:r w:rsidRPr="00685804">
        <w:rPr>
          <w:rFonts w:ascii="Calibri" w:eastAsia="Calibri" w:hAnsi="Calibri" w:cs="Calibri"/>
          <w:color w:val="auto"/>
          <w:sz w:val="22"/>
          <w:szCs w:val="22"/>
          <w:lang w:val="de-DE" w:eastAsia="de-DE"/>
        </w:rPr>
        <w:t>Premises</w:t>
      </w:r>
      <w:proofErr w:type="spellEnd"/>
      <w:r w:rsidRPr="00685804">
        <w:rPr>
          <w:rFonts w:ascii="Calibri" w:eastAsia="Calibri" w:hAnsi="Calibri" w:cs="Calibri"/>
          <w:color w:val="auto"/>
          <w:sz w:val="22"/>
          <w:szCs w:val="22"/>
          <w:lang w:val="de-DE" w:eastAsia="de-DE"/>
        </w:rPr>
        <w:t>-Bereitstellungen konzipiert und verfügt in seiner Produktarchitektur über ein zusätzliches On-</w:t>
      </w:r>
      <w:proofErr w:type="spellStart"/>
      <w:r w:rsidRPr="00685804">
        <w:rPr>
          <w:rFonts w:ascii="Calibri" w:eastAsia="Calibri" w:hAnsi="Calibri" w:cs="Calibri"/>
          <w:color w:val="auto"/>
          <w:sz w:val="22"/>
          <w:szCs w:val="22"/>
          <w:lang w:val="de-DE" w:eastAsia="de-DE"/>
        </w:rPr>
        <w:t>Premises</w:t>
      </w:r>
      <w:proofErr w:type="spellEnd"/>
      <w:r w:rsidRPr="00685804">
        <w:rPr>
          <w:rFonts w:ascii="Calibri" w:eastAsia="Calibri" w:hAnsi="Calibri" w:cs="Calibri"/>
          <w:color w:val="auto"/>
          <w:sz w:val="22"/>
          <w:szCs w:val="22"/>
          <w:lang w:val="de-DE" w:eastAsia="de-DE"/>
        </w:rPr>
        <w:t xml:space="preserve">-Mailserver-Modell. Wie die anderen Gateways kann es im SMTP-Pfad eingesetzt werden. </w:t>
      </w:r>
      <w:r w:rsidR="009F17E2">
        <w:rPr>
          <w:rFonts w:ascii="Calibri" w:eastAsia="Calibri" w:hAnsi="Calibri" w:cs="Calibri"/>
          <w:color w:val="auto"/>
          <w:sz w:val="22"/>
          <w:szCs w:val="22"/>
          <w:lang w:val="de-DE" w:eastAsia="de-DE"/>
        </w:rPr>
        <w:t>Ein wesentlicher</w:t>
      </w:r>
      <w:r w:rsidRPr="00685804">
        <w:rPr>
          <w:rFonts w:ascii="Calibri" w:eastAsia="Calibri" w:hAnsi="Calibri" w:cs="Calibri"/>
          <w:color w:val="auto"/>
          <w:sz w:val="22"/>
          <w:szCs w:val="22"/>
          <w:lang w:val="de-DE" w:eastAsia="de-DE"/>
        </w:rPr>
        <w:t xml:space="preserve"> Unterschied besteht jedoch darin, dass es IMAP als weiteren Integrationspunkt nutzt.</w:t>
      </w:r>
    </w:p>
    <w:p w14:paraId="5C4009D1" w14:textId="2D93156D" w:rsidR="00407ED1" w:rsidRPr="00685804" w:rsidRDefault="009F17E2" w:rsidP="00685804">
      <w:pPr>
        <w:pStyle w:val="berschrift3"/>
        <w:keepNext w:val="0"/>
        <w:keepLines w:val="0"/>
        <w:spacing w:before="0" w:after="160" w:line="259" w:lineRule="auto"/>
        <w:rPr>
          <w:rFonts w:ascii="Calibri" w:eastAsia="Calibri" w:hAnsi="Calibri" w:cs="Calibri"/>
          <w:color w:val="auto"/>
          <w:sz w:val="22"/>
          <w:szCs w:val="22"/>
          <w:lang w:val="de-DE" w:eastAsia="de-DE"/>
        </w:rPr>
      </w:pPr>
      <w:r>
        <w:rPr>
          <w:rFonts w:ascii="Calibri" w:eastAsia="Calibri" w:hAnsi="Calibri" w:cs="Calibri"/>
          <w:b/>
          <w:bCs/>
          <w:color w:val="000000"/>
          <w:sz w:val="22"/>
          <w:szCs w:val="22"/>
          <w:lang w:val="de-DE" w:eastAsia="de-DE"/>
        </w:rPr>
        <w:t>Mailbox-Verschlüsselung und IMAP-Unterstützung</w:t>
      </w:r>
    </w:p>
    <w:p w14:paraId="71CD1D53" w14:textId="3A2EB9D7" w:rsidR="00685804" w:rsidRDefault="00685804" w:rsidP="007B0220">
      <w:pPr>
        <w:spacing w:after="160" w:line="259" w:lineRule="auto"/>
        <w:rPr>
          <w:rFonts w:ascii="Calibri" w:eastAsia="Calibri" w:hAnsi="Calibri" w:cs="Calibri"/>
          <w:lang w:val="de-DE" w:eastAsia="de-DE"/>
        </w:rPr>
      </w:pPr>
      <w:r w:rsidRPr="00685804">
        <w:rPr>
          <w:rFonts w:ascii="Calibri" w:eastAsia="Calibri" w:hAnsi="Calibri" w:cs="Calibri"/>
          <w:lang w:val="de-DE" w:eastAsia="de-DE"/>
        </w:rPr>
        <w:t>Die meisten E-Mail-Verschlüsselungs</w:t>
      </w:r>
      <w:r w:rsidR="009F17E2">
        <w:rPr>
          <w:rFonts w:ascii="Calibri" w:eastAsia="Calibri" w:hAnsi="Calibri" w:cs="Calibri"/>
          <w:lang w:val="de-DE" w:eastAsia="de-DE"/>
        </w:rPr>
        <w:t>-G</w:t>
      </w:r>
      <w:r w:rsidRPr="00685804">
        <w:rPr>
          <w:rFonts w:ascii="Calibri" w:eastAsia="Calibri" w:hAnsi="Calibri" w:cs="Calibri"/>
          <w:lang w:val="de-DE" w:eastAsia="de-DE"/>
        </w:rPr>
        <w:t xml:space="preserve">ateways konzentrieren sich auf den Schutz von Nachrichten während ihrer Übertragung über den SMTP-Zustellpfad, doch dadurch sind die später in einem Postfach gespeicherten Kopien nicht unbedingt geschützt. </w:t>
      </w:r>
    </w:p>
    <w:p w14:paraId="2D61B9C0" w14:textId="4EEDDE79" w:rsidR="00685804" w:rsidRDefault="00685804" w:rsidP="007B0220">
      <w:pPr>
        <w:spacing w:after="160" w:line="259" w:lineRule="auto"/>
        <w:rPr>
          <w:rFonts w:ascii="Calibri" w:eastAsia="Calibri" w:hAnsi="Calibri" w:cs="Calibri"/>
          <w:lang w:val="de-DE" w:eastAsia="de-DE"/>
        </w:rPr>
      </w:pPr>
      <w:proofErr w:type="spellStart"/>
      <w:r w:rsidRPr="004A61E5">
        <w:rPr>
          <w:rFonts w:ascii="Calibri" w:eastAsia="Calibri" w:hAnsi="Calibri" w:cs="Calibri"/>
          <w:i/>
          <w:iCs/>
          <w:lang w:val="de-DE" w:eastAsia="de-DE"/>
        </w:rPr>
        <w:t>Uptrust</w:t>
      </w:r>
      <w:proofErr w:type="spellEnd"/>
      <w:r w:rsidRPr="00685804">
        <w:rPr>
          <w:rFonts w:ascii="Calibri" w:eastAsia="Calibri" w:hAnsi="Calibri" w:cs="Calibri"/>
          <w:lang w:val="de-DE" w:eastAsia="de-DE"/>
        </w:rPr>
        <w:t xml:space="preserve"> erweitert die Verschlüsselung auf gespeicherte empfangene und gesendete Nachrichten und nutzt IMAP, um autorisierten Benutzern Zugriff auf geschützte Postfachinhalte zu gewähren. Der IMAP-basierte Ansatz kann zudem den für Pilotprojekte erforderlichen Aufwand bei der Infrastrukturanpassung reduzieren und bietet eine weiter</w:t>
      </w:r>
      <w:r w:rsidR="009F17E2">
        <w:rPr>
          <w:rFonts w:ascii="Calibri" w:eastAsia="Calibri" w:hAnsi="Calibri" w:cs="Calibri"/>
          <w:lang w:val="de-DE" w:eastAsia="de-DE"/>
        </w:rPr>
        <w:t>g</w:t>
      </w:r>
      <w:r w:rsidRPr="00685804">
        <w:rPr>
          <w:rFonts w:ascii="Calibri" w:eastAsia="Calibri" w:hAnsi="Calibri" w:cs="Calibri"/>
          <w:lang w:val="de-DE" w:eastAsia="de-DE"/>
        </w:rPr>
        <w:t>e</w:t>
      </w:r>
      <w:r w:rsidR="009F17E2">
        <w:rPr>
          <w:rFonts w:ascii="Calibri" w:eastAsia="Calibri" w:hAnsi="Calibri" w:cs="Calibri"/>
          <w:lang w:val="de-DE" w:eastAsia="de-DE"/>
        </w:rPr>
        <w:t>hende</w:t>
      </w:r>
      <w:r w:rsidRPr="00685804">
        <w:rPr>
          <w:rFonts w:ascii="Calibri" w:eastAsia="Calibri" w:hAnsi="Calibri" w:cs="Calibri"/>
          <w:lang w:val="de-DE" w:eastAsia="de-DE"/>
        </w:rPr>
        <w:t xml:space="preserve"> Integrationsmöglichkeit, wenn ein Unternehmen kein eigenes Gateway vor einem Anbieter wie Google Mail einrichten kann.</w:t>
      </w:r>
    </w:p>
    <w:p w14:paraId="76444CB2" w14:textId="6B04ACB0" w:rsidR="00407ED1" w:rsidRDefault="00000000">
      <w:pPr>
        <w:spacing w:after="160" w:line="259" w:lineRule="auto"/>
        <w:jc w:val="center"/>
        <w:rPr>
          <w:rFonts w:ascii="Calibri" w:eastAsia="Calibri" w:hAnsi="Calibri" w:cs="Calibri"/>
        </w:rPr>
      </w:pPr>
      <w:r>
        <w:rPr>
          <w:rFonts w:ascii="Calibri" w:eastAsia="Calibri" w:hAnsi="Calibri" w:cs="Calibri"/>
          <w:noProof/>
        </w:rPr>
        <w:lastRenderedPageBreak/>
        <w:drawing>
          <wp:inline distT="0" distB="0" distL="0" distR="0" wp14:anchorId="75FEB036" wp14:editId="622EBE50">
            <wp:extent cx="5943598" cy="3343274"/>
            <wp:effectExtent l="0" t="0" r="635" b="0"/>
            <wp:docPr id="1843119049" name="image1.png"/>
            <wp:cNvGraphicFramePr/>
            <a:graphic xmlns:a="http://schemas.openxmlformats.org/drawingml/2006/main">
              <a:graphicData uri="http://schemas.openxmlformats.org/drawingml/2006/picture">
                <pic:pic xmlns:pic="http://schemas.openxmlformats.org/drawingml/2006/picture">
                  <pic:nvPicPr>
                    <pic:cNvPr id="1843119049" name="image1.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5943598" cy="3343274"/>
                    </a:xfrm>
                    <a:prstGeom prst="rect">
                      <a:avLst/>
                    </a:prstGeom>
                    <a:ln/>
                  </pic:spPr>
                </pic:pic>
              </a:graphicData>
            </a:graphic>
          </wp:inline>
        </w:drawing>
      </w:r>
    </w:p>
    <w:p w14:paraId="0170E09E" w14:textId="77777777" w:rsidR="00685804" w:rsidRDefault="00685804">
      <w:pPr>
        <w:pStyle w:val="berschrift3"/>
        <w:keepNext w:val="0"/>
        <w:keepLines w:val="0"/>
        <w:spacing w:before="0" w:after="160" w:line="259" w:lineRule="auto"/>
        <w:rPr>
          <w:rFonts w:ascii="Calibri" w:eastAsia="Calibri" w:hAnsi="Calibri" w:cs="Calibri"/>
          <w:b/>
          <w:bCs/>
          <w:color w:val="000000"/>
          <w:sz w:val="22"/>
          <w:szCs w:val="22"/>
          <w:lang w:val="de-DE" w:eastAsia="de-DE"/>
        </w:rPr>
      </w:pPr>
    </w:p>
    <w:p w14:paraId="353F51B5" w14:textId="6C9A95C7" w:rsidR="00407ED1" w:rsidRPr="00301257" w:rsidRDefault="00000000">
      <w:pPr>
        <w:pStyle w:val="berschrift3"/>
        <w:keepNext w:val="0"/>
        <w:keepLines w:val="0"/>
        <w:spacing w:before="0" w:after="160" w:line="259" w:lineRule="auto"/>
        <w:rPr>
          <w:rFonts w:ascii="Calibri" w:eastAsia="Calibri" w:hAnsi="Calibri" w:cs="Calibri"/>
          <w:b/>
          <w:bCs/>
          <w:color w:val="000000"/>
          <w:sz w:val="22"/>
          <w:szCs w:val="22"/>
          <w:lang w:val="de-DE"/>
        </w:rPr>
      </w:pPr>
      <w:r>
        <w:rPr>
          <w:rFonts w:ascii="Calibri" w:eastAsia="Calibri" w:hAnsi="Calibri" w:cs="Calibri"/>
          <w:b/>
          <w:bCs/>
          <w:color w:val="000000"/>
          <w:sz w:val="22"/>
          <w:szCs w:val="22"/>
          <w:lang w:val="de-DE" w:eastAsia="de-DE"/>
        </w:rPr>
        <w:t>Einrichtung und Benutzerfreundlichkeit</w:t>
      </w:r>
    </w:p>
    <w:p w14:paraId="3194EEAF" w14:textId="2D2B9BFD" w:rsidR="00685804" w:rsidRPr="00685804" w:rsidRDefault="00685804" w:rsidP="00685804">
      <w:pPr>
        <w:pStyle w:val="berschrift3"/>
        <w:spacing w:after="160" w:line="259" w:lineRule="auto"/>
        <w:rPr>
          <w:rFonts w:ascii="Calibri" w:eastAsia="Calibri" w:hAnsi="Calibri" w:cs="Calibri"/>
          <w:color w:val="auto"/>
          <w:sz w:val="22"/>
          <w:szCs w:val="22"/>
          <w:lang w:val="de-DE" w:eastAsia="de-DE"/>
        </w:rPr>
      </w:pPr>
      <w:r w:rsidRPr="00685804">
        <w:rPr>
          <w:rFonts w:ascii="Calibri" w:eastAsia="Calibri" w:hAnsi="Calibri" w:cs="Calibri"/>
          <w:color w:val="auto"/>
          <w:sz w:val="22"/>
          <w:szCs w:val="22"/>
          <w:lang w:val="de-DE" w:eastAsia="de-DE"/>
        </w:rPr>
        <w:t>D</w:t>
      </w:r>
      <w:r w:rsidR="009F17E2">
        <w:rPr>
          <w:rFonts w:ascii="Calibri" w:eastAsia="Calibri" w:hAnsi="Calibri" w:cs="Calibri"/>
          <w:color w:val="auto"/>
          <w:sz w:val="22"/>
          <w:szCs w:val="22"/>
          <w:lang w:val="de-DE" w:eastAsia="de-DE"/>
        </w:rPr>
        <w:t>er</w:t>
      </w:r>
      <w:r w:rsidRPr="00685804">
        <w:rPr>
          <w:rFonts w:ascii="Calibri" w:eastAsia="Calibri" w:hAnsi="Calibri" w:cs="Calibri"/>
          <w:color w:val="auto"/>
          <w:sz w:val="22"/>
          <w:szCs w:val="22"/>
          <w:lang w:val="de-DE" w:eastAsia="de-DE"/>
        </w:rPr>
        <w:t xml:space="preserve"> Einrichtung</w:t>
      </w:r>
      <w:r w:rsidR="009F17E2">
        <w:rPr>
          <w:rFonts w:ascii="Calibri" w:eastAsia="Calibri" w:hAnsi="Calibri" w:cs="Calibri"/>
          <w:color w:val="auto"/>
          <w:sz w:val="22"/>
          <w:szCs w:val="22"/>
          <w:lang w:val="de-DE" w:eastAsia="de-DE"/>
        </w:rPr>
        <w:t>saufwand</w:t>
      </w:r>
      <w:r w:rsidRPr="00685804">
        <w:rPr>
          <w:rFonts w:ascii="Calibri" w:eastAsia="Calibri" w:hAnsi="Calibri" w:cs="Calibri"/>
          <w:color w:val="auto"/>
          <w:sz w:val="22"/>
          <w:szCs w:val="22"/>
          <w:lang w:val="de-DE" w:eastAsia="de-DE"/>
        </w:rPr>
        <w:t xml:space="preserve"> variiert je nach Produkt erheblich. </w:t>
      </w:r>
      <w:r w:rsidRPr="004A61E5">
        <w:rPr>
          <w:rFonts w:ascii="Calibri" w:eastAsia="Calibri" w:hAnsi="Calibri" w:cs="Calibri"/>
          <w:i/>
          <w:iCs/>
          <w:color w:val="auto"/>
          <w:sz w:val="22"/>
          <w:szCs w:val="22"/>
          <w:lang w:val="de-DE" w:eastAsia="de-DE"/>
        </w:rPr>
        <w:t>CipherMail</w:t>
      </w:r>
      <w:r w:rsidRPr="00685804">
        <w:rPr>
          <w:rFonts w:ascii="Calibri" w:eastAsia="Calibri" w:hAnsi="Calibri" w:cs="Calibri"/>
          <w:color w:val="auto"/>
          <w:sz w:val="22"/>
          <w:szCs w:val="22"/>
          <w:lang w:val="de-DE" w:eastAsia="de-DE"/>
        </w:rPr>
        <w:t xml:space="preserve"> bietet sowohl eine Weboberfläche als auch eine Befehlszeilenschnittstelle (CLI), erfordert jedoch fundiertere Kenntnisse in den Bereichen SMTP, DNS, Zertifikate und Routing, während Produkte wie </w:t>
      </w:r>
      <w:proofErr w:type="spellStart"/>
      <w:r w:rsidRPr="004A61E5">
        <w:rPr>
          <w:rFonts w:ascii="Calibri" w:eastAsia="Calibri" w:hAnsi="Calibri" w:cs="Calibri"/>
          <w:i/>
          <w:iCs/>
          <w:color w:val="auto"/>
          <w:sz w:val="22"/>
          <w:szCs w:val="22"/>
          <w:lang w:val="de-DE" w:eastAsia="de-DE"/>
        </w:rPr>
        <w:t>NoSpamProxy</w:t>
      </w:r>
      <w:proofErr w:type="spellEnd"/>
      <w:r w:rsidRPr="00685804">
        <w:rPr>
          <w:rFonts w:ascii="Calibri" w:eastAsia="Calibri" w:hAnsi="Calibri" w:cs="Calibri"/>
          <w:color w:val="auto"/>
          <w:sz w:val="22"/>
          <w:szCs w:val="22"/>
          <w:lang w:val="de-DE" w:eastAsia="de-DE"/>
        </w:rPr>
        <w:t xml:space="preserve"> und </w:t>
      </w:r>
      <w:proofErr w:type="spellStart"/>
      <w:r w:rsidRPr="004A61E5">
        <w:rPr>
          <w:rFonts w:ascii="Calibri" w:eastAsia="Calibri" w:hAnsi="Calibri" w:cs="Calibri"/>
          <w:i/>
          <w:iCs/>
          <w:color w:val="auto"/>
          <w:sz w:val="22"/>
          <w:szCs w:val="22"/>
          <w:lang w:val="de-DE" w:eastAsia="de-DE"/>
        </w:rPr>
        <w:t>SEPPmail</w:t>
      </w:r>
      <w:proofErr w:type="spellEnd"/>
      <w:r w:rsidRPr="00685804">
        <w:rPr>
          <w:rFonts w:ascii="Calibri" w:eastAsia="Calibri" w:hAnsi="Calibri" w:cs="Calibri"/>
          <w:color w:val="auto"/>
          <w:sz w:val="22"/>
          <w:szCs w:val="22"/>
          <w:lang w:val="de-DE" w:eastAsia="de-DE"/>
        </w:rPr>
        <w:t xml:space="preserve"> stärker auf grafische Verwaltung und geführte Konfiguration setzen. Gateways können zudem den Übergang zur Verschlüsselung schrittweise gestalten. Bei einer herkömmlichen, clientbasierten Einführung kann es erforderlich sein, Zertifikate oder Schlüssel an einzelne E-Mail-Clients zu verteilen und diese zu konfigurieren, bevor die Verschlüsselung flächendeckend genutzt werden kann.</w:t>
      </w:r>
    </w:p>
    <w:p w14:paraId="399581FF" w14:textId="5BC7B483" w:rsidR="00685804" w:rsidRPr="00685804" w:rsidRDefault="00685804" w:rsidP="00685804">
      <w:pPr>
        <w:pStyle w:val="berschrift3"/>
        <w:spacing w:after="160" w:line="259" w:lineRule="auto"/>
        <w:rPr>
          <w:rFonts w:ascii="Calibri" w:eastAsia="Calibri" w:hAnsi="Calibri" w:cs="Calibri"/>
          <w:color w:val="auto"/>
          <w:sz w:val="22"/>
          <w:szCs w:val="22"/>
          <w:lang w:val="de-DE" w:eastAsia="de-DE"/>
        </w:rPr>
      </w:pPr>
      <w:r w:rsidRPr="00685804">
        <w:rPr>
          <w:rFonts w:ascii="Calibri" w:eastAsia="Calibri" w:hAnsi="Calibri" w:cs="Calibri"/>
          <w:color w:val="auto"/>
          <w:sz w:val="22"/>
          <w:szCs w:val="22"/>
          <w:lang w:val="de-DE" w:eastAsia="de-DE"/>
        </w:rPr>
        <w:t xml:space="preserve">Das Produktdesign von </w:t>
      </w:r>
      <w:proofErr w:type="spellStart"/>
      <w:r w:rsidRPr="004A61E5">
        <w:rPr>
          <w:rFonts w:ascii="Calibri" w:eastAsia="Calibri" w:hAnsi="Calibri" w:cs="Calibri"/>
          <w:i/>
          <w:iCs/>
          <w:color w:val="auto"/>
          <w:sz w:val="22"/>
          <w:szCs w:val="22"/>
          <w:lang w:val="de-DE" w:eastAsia="de-DE"/>
        </w:rPr>
        <w:t>Uptrust</w:t>
      </w:r>
      <w:proofErr w:type="spellEnd"/>
      <w:r w:rsidRPr="00685804">
        <w:rPr>
          <w:rFonts w:ascii="Calibri" w:eastAsia="Calibri" w:hAnsi="Calibri" w:cs="Calibri"/>
          <w:color w:val="auto"/>
          <w:sz w:val="22"/>
          <w:szCs w:val="22"/>
          <w:lang w:val="de-DE" w:eastAsia="de-DE"/>
        </w:rPr>
        <w:t xml:space="preserve"> stellt die einfache Einrichtung und die schrittweise Migration in den Mittelpunkt seines </w:t>
      </w:r>
      <w:r w:rsidR="009F17E2">
        <w:rPr>
          <w:rFonts w:ascii="Calibri" w:eastAsia="Calibri" w:hAnsi="Calibri" w:cs="Calibri"/>
          <w:color w:val="auto"/>
          <w:sz w:val="22"/>
          <w:szCs w:val="22"/>
          <w:lang w:val="de-DE" w:eastAsia="de-DE"/>
        </w:rPr>
        <w:t>Nutzer</w:t>
      </w:r>
      <w:r w:rsidRPr="00685804">
        <w:rPr>
          <w:rFonts w:ascii="Calibri" w:eastAsia="Calibri" w:hAnsi="Calibri" w:cs="Calibri"/>
          <w:color w:val="auto"/>
          <w:sz w:val="22"/>
          <w:szCs w:val="22"/>
          <w:lang w:val="de-DE" w:eastAsia="de-DE"/>
        </w:rPr>
        <w:t>versprechens. Es umfasst eine Konfigurationsoberfläche und einen Einrichtungsassistenten, und das Produkt ist darauf ausgelegt, Unternehmen den Übergang zu einer umfassenderen Verschlüsselung schrittweise zu ermöglichen, anstatt eine einzige große Umstellung zu erfordern.</w:t>
      </w:r>
    </w:p>
    <w:p w14:paraId="3D4EB699" w14:textId="734738A8" w:rsidR="00685804" w:rsidRDefault="00685804" w:rsidP="00685804">
      <w:pPr>
        <w:pStyle w:val="berschrift3"/>
        <w:keepNext w:val="0"/>
        <w:keepLines w:val="0"/>
        <w:spacing w:before="0" w:after="160" w:line="259" w:lineRule="auto"/>
        <w:rPr>
          <w:rFonts w:ascii="Calibri" w:eastAsia="Calibri" w:hAnsi="Calibri" w:cs="Calibri"/>
          <w:color w:val="auto"/>
          <w:sz w:val="22"/>
          <w:szCs w:val="22"/>
          <w:lang w:val="de-DE" w:eastAsia="de-DE"/>
        </w:rPr>
      </w:pPr>
      <w:r w:rsidRPr="00685804">
        <w:rPr>
          <w:rFonts w:ascii="Calibri" w:eastAsia="Calibri" w:hAnsi="Calibri" w:cs="Calibri"/>
          <w:color w:val="auto"/>
          <w:sz w:val="22"/>
          <w:szCs w:val="22"/>
          <w:lang w:val="de-DE" w:eastAsia="de-DE"/>
        </w:rPr>
        <w:t xml:space="preserve">Da </w:t>
      </w:r>
      <w:proofErr w:type="spellStart"/>
      <w:r w:rsidRPr="004A61E5">
        <w:rPr>
          <w:rFonts w:ascii="Calibri" w:eastAsia="Calibri" w:hAnsi="Calibri" w:cs="Calibri"/>
          <w:i/>
          <w:iCs/>
          <w:color w:val="auto"/>
          <w:sz w:val="22"/>
          <w:szCs w:val="22"/>
          <w:lang w:val="de-DE" w:eastAsia="de-DE"/>
        </w:rPr>
        <w:t>Uptrust</w:t>
      </w:r>
      <w:proofErr w:type="spellEnd"/>
      <w:r w:rsidRPr="00685804">
        <w:rPr>
          <w:rFonts w:ascii="Calibri" w:eastAsia="Calibri" w:hAnsi="Calibri" w:cs="Calibri"/>
          <w:color w:val="auto"/>
          <w:sz w:val="22"/>
          <w:szCs w:val="22"/>
          <w:lang w:val="de-DE" w:eastAsia="de-DE"/>
        </w:rPr>
        <w:t xml:space="preserve"> sich jedoch noch in der Phase vor der ersten Veröffentlichung befindet, müssen die Versprechen hinsichtlich der Benutzerfreundlichkeit in der Praxis in verschiedenen Umgebungen überprüft werden. Etablierte Wettbewerber verfügen über eine längere Produktionshistorie, während der Vorteil von </w:t>
      </w:r>
      <w:proofErr w:type="spellStart"/>
      <w:r w:rsidRPr="004A61E5">
        <w:rPr>
          <w:rFonts w:ascii="Calibri" w:eastAsia="Calibri" w:hAnsi="Calibri" w:cs="Calibri"/>
          <w:i/>
          <w:iCs/>
          <w:color w:val="auto"/>
          <w:sz w:val="22"/>
          <w:szCs w:val="22"/>
          <w:lang w:val="de-DE" w:eastAsia="de-DE"/>
        </w:rPr>
        <w:t>Uptrust</w:t>
      </w:r>
      <w:proofErr w:type="spellEnd"/>
      <w:r w:rsidRPr="00685804">
        <w:rPr>
          <w:rFonts w:ascii="Calibri" w:eastAsia="Calibri" w:hAnsi="Calibri" w:cs="Calibri"/>
          <w:color w:val="auto"/>
          <w:sz w:val="22"/>
          <w:szCs w:val="22"/>
          <w:lang w:val="de-DE" w:eastAsia="de-DE"/>
        </w:rPr>
        <w:t xml:space="preserve"> derzeit eher in seinem Designfokus und den verfügbaren Testmöglichkeiten liegt als in fundierten Nachweisen</w:t>
      </w:r>
      <w:r w:rsidR="009F17E2">
        <w:rPr>
          <w:rFonts w:ascii="Calibri" w:eastAsia="Calibri" w:hAnsi="Calibri" w:cs="Calibri"/>
          <w:color w:val="auto"/>
          <w:sz w:val="22"/>
          <w:szCs w:val="22"/>
          <w:lang w:val="de-DE" w:eastAsia="de-DE"/>
        </w:rPr>
        <w:t xml:space="preserve"> </w:t>
      </w:r>
      <w:r w:rsidRPr="00685804">
        <w:rPr>
          <w:rFonts w:ascii="Calibri" w:eastAsia="Calibri" w:hAnsi="Calibri" w:cs="Calibri"/>
          <w:color w:val="auto"/>
          <w:sz w:val="22"/>
          <w:szCs w:val="22"/>
          <w:lang w:val="de-DE" w:eastAsia="de-DE"/>
        </w:rPr>
        <w:t>langfristige</w:t>
      </w:r>
      <w:r w:rsidR="009F17E2">
        <w:rPr>
          <w:rFonts w:ascii="Calibri" w:eastAsia="Calibri" w:hAnsi="Calibri" w:cs="Calibri"/>
          <w:color w:val="auto"/>
          <w:sz w:val="22"/>
          <w:szCs w:val="22"/>
          <w:lang w:val="de-DE" w:eastAsia="de-DE"/>
        </w:rPr>
        <w:t>r</w:t>
      </w:r>
      <w:r w:rsidRPr="00685804">
        <w:rPr>
          <w:rFonts w:ascii="Calibri" w:eastAsia="Calibri" w:hAnsi="Calibri" w:cs="Calibri"/>
          <w:color w:val="auto"/>
          <w:sz w:val="22"/>
          <w:szCs w:val="22"/>
          <w:lang w:val="de-DE" w:eastAsia="de-DE"/>
        </w:rPr>
        <w:t xml:space="preserve"> Einsatz</w:t>
      </w:r>
      <w:r w:rsidR="009F17E2">
        <w:rPr>
          <w:rFonts w:ascii="Calibri" w:eastAsia="Calibri" w:hAnsi="Calibri" w:cs="Calibri"/>
          <w:color w:val="auto"/>
          <w:sz w:val="22"/>
          <w:szCs w:val="22"/>
          <w:lang w:val="de-DE" w:eastAsia="de-DE"/>
        </w:rPr>
        <w:t>erfahrungen</w:t>
      </w:r>
      <w:r w:rsidRPr="00685804">
        <w:rPr>
          <w:rFonts w:ascii="Calibri" w:eastAsia="Calibri" w:hAnsi="Calibri" w:cs="Calibri"/>
          <w:color w:val="auto"/>
          <w:sz w:val="22"/>
          <w:szCs w:val="22"/>
          <w:lang w:val="de-DE" w:eastAsia="de-DE"/>
        </w:rPr>
        <w:t>.</w:t>
      </w:r>
    </w:p>
    <w:p w14:paraId="7B7FB3AE" w14:textId="658BBFEC" w:rsidR="00407ED1" w:rsidRPr="00301257" w:rsidRDefault="00000000" w:rsidP="00685804">
      <w:pPr>
        <w:pStyle w:val="berschrift3"/>
        <w:keepNext w:val="0"/>
        <w:keepLines w:val="0"/>
        <w:spacing w:before="0" w:after="160" w:line="259" w:lineRule="auto"/>
        <w:rPr>
          <w:rFonts w:ascii="Calibri" w:eastAsia="Calibri" w:hAnsi="Calibri" w:cs="Calibri"/>
          <w:b/>
          <w:bCs/>
          <w:color w:val="000000"/>
          <w:sz w:val="22"/>
          <w:szCs w:val="22"/>
          <w:lang w:val="de-DE"/>
        </w:rPr>
      </w:pPr>
      <w:r>
        <w:rPr>
          <w:rFonts w:ascii="Calibri" w:eastAsia="Calibri" w:hAnsi="Calibri" w:cs="Calibri"/>
          <w:b/>
          <w:bCs/>
          <w:color w:val="000000"/>
          <w:sz w:val="22"/>
          <w:szCs w:val="22"/>
          <w:lang w:val="de-DE" w:eastAsia="de-DE"/>
        </w:rPr>
        <w:t>Lizenzierung und Geschäftsmodell</w:t>
      </w:r>
    </w:p>
    <w:p w14:paraId="5F1DD16B" w14:textId="174FA5DC" w:rsidR="00685804" w:rsidRPr="00685804" w:rsidRDefault="00685804" w:rsidP="00685804">
      <w:pPr>
        <w:pStyle w:val="berschrift3"/>
        <w:spacing w:after="160" w:line="259" w:lineRule="auto"/>
        <w:rPr>
          <w:rFonts w:ascii="Calibri" w:eastAsia="Calibri" w:hAnsi="Calibri" w:cs="Calibri"/>
          <w:color w:val="auto"/>
          <w:sz w:val="22"/>
          <w:szCs w:val="22"/>
          <w:lang w:val="de-DE" w:eastAsia="de-DE"/>
        </w:rPr>
      </w:pPr>
      <w:r w:rsidRPr="00685804">
        <w:rPr>
          <w:rFonts w:ascii="Calibri" w:eastAsia="Calibri" w:hAnsi="Calibri" w:cs="Calibri"/>
          <w:color w:val="auto"/>
          <w:sz w:val="22"/>
          <w:szCs w:val="22"/>
          <w:lang w:val="de-DE" w:eastAsia="de-DE"/>
        </w:rPr>
        <w:lastRenderedPageBreak/>
        <w:t xml:space="preserve">Ein direkter Preisvergleich ist schwierig, da </w:t>
      </w:r>
      <w:r w:rsidR="009F17E2">
        <w:rPr>
          <w:rFonts w:ascii="Calibri" w:eastAsia="Calibri" w:hAnsi="Calibri" w:cs="Calibri"/>
          <w:color w:val="auto"/>
          <w:sz w:val="22"/>
          <w:szCs w:val="22"/>
          <w:lang w:val="de-DE" w:eastAsia="de-DE"/>
        </w:rPr>
        <w:t xml:space="preserve">die </w:t>
      </w:r>
      <w:r w:rsidRPr="00685804">
        <w:rPr>
          <w:rFonts w:ascii="Calibri" w:eastAsia="Calibri" w:hAnsi="Calibri" w:cs="Calibri"/>
          <w:color w:val="auto"/>
          <w:sz w:val="22"/>
          <w:szCs w:val="22"/>
          <w:lang w:val="de-DE" w:eastAsia="de-DE"/>
        </w:rPr>
        <w:t xml:space="preserve">Anbieter die Pakete für Nutzer, Support, Bereitstellung und Zertifikate unterschiedlich zusammenstellen und </w:t>
      </w:r>
      <w:r w:rsidR="009F17E2">
        <w:rPr>
          <w:rFonts w:ascii="Calibri" w:eastAsia="Calibri" w:hAnsi="Calibri" w:cs="Calibri"/>
          <w:color w:val="auto"/>
          <w:sz w:val="22"/>
          <w:szCs w:val="22"/>
          <w:lang w:val="de-DE" w:eastAsia="de-DE"/>
        </w:rPr>
        <w:t xml:space="preserve">bei einigen </w:t>
      </w:r>
      <w:r w:rsidRPr="00685804">
        <w:rPr>
          <w:rFonts w:ascii="Calibri" w:eastAsia="Calibri" w:hAnsi="Calibri" w:cs="Calibri"/>
          <w:color w:val="auto"/>
          <w:sz w:val="22"/>
          <w:szCs w:val="22"/>
          <w:lang w:val="de-DE" w:eastAsia="de-DE"/>
        </w:rPr>
        <w:t>ein individuelles Angebot an</w:t>
      </w:r>
      <w:r w:rsidR="009F17E2">
        <w:rPr>
          <w:rFonts w:ascii="Calibri" w:eastAsia="Calibri" w:hAnsi="Calibri" w:cs="Calibri"/>
          <w:color w:val="auto"/>
          <w:sz w:val="22"/>
          <w:szCs w:val="22"/>
          <w:lang w:val="de-DE" w:eastAsia="de-DE"/>
        </w:rPr>
        <w:t>ge</w:t>
      </w:r>
      <w:r w:rsidRPr="00685804">
        <w:rPr>
          <w:rFonts w:ascii="Calibri" w:eastAsia="Calibri" w:hAnsi="Calibri" w:cs="Calibri"/>
          <w:color w:val="auto"/>
          <w:sz w:val="22"/>
          <w:szCs w:val="22"/>
          <w:lang w:val="de-DE" w:eastAsia="de-DE"/>
        </w:rPr>
        <w:t>forder</w:t>
      </w:r>
      <w:r w:rsidR="009F17E2">
        <w:rPr>
          <w:rFonts w:ascii="Calibri" w:eastAsia="Calibri" w:hAnsi="Calibri" w:cs="Calibri"/>
          <w:color w:val="auto"/>
          <w:sz w:val="22"/>
          <w:szCs w:val="22"/>
          <w:lang w:val="de-DE" w:eastAsia="de-DE"/>
        </w:rPr>
        <w:t>t werde</w:t>
      </w:r>
      <w:r w:rsidRPr="00685804">
        <w:rPr>
          <w:rFonts w:ascii="Calibri" w:eastAsia="Calibri" w:hAnsi="Calibri" w:cs="Calibri"/>
          <w:color w:val="auto"/>
          <w:sz w:val="22"/>
          <w:szCs w:val="22"/>
          <w:lang w:val="de-DE" w:eastAsia="de-DE"/>
        </w:rPr>
        <w:t xml:space="preserve">n </w:t>
      </w:r>
      <w:r w:rsidR="009F17E2">
        <w:rPr>
          <w:rFonts w:ascii="Calibri" w:eastAsia="Calibri" w:hAnsi="Calibri" w:cs="Calibri"/>
          <w:color w:val="auto"/>
          <w:sz w:val="22"/>
          <w:szCs w:val="22"/>
          <w:lang w:val="de-DE" w:eastAsia="de-DE"/>
        </w:rPr>
        <w:t>muss</w:t>
      </w:r>
      <w:r w:rsidRPr="00685804">
        <w:rPr>
          <w:rFonts w:ascii="Calibri" w:eastAsia="Calibri" w:hAnsi="Calibri" w:cs="Calibri"/>
          <w:color w:val="auto"/>
          <w:sz w:val="22"/>
          <w:szCs w:val="22"/>
          <w:lang w:val="de-DE" w:eastAsia="de-DE"/>
        </w:rPr>
        <w:t xml:space="preserve">. </w:t>
      </w:r>
      <w:proofErr w:type="spellStart"/>
      <w:r w:rsidRPr="004A61E5">
        <w:rPr>
          <w:rFonts w:ascii="Calibri" w:eastAsia="Calibri" w:hAnsi="Calibri" w:cs="Calibri"/>
          <w:i/>
          <w:iCs/>
          <w:color w:val="auto"/>
          <w:sz w:val="22"/>
          <w:szCs w:val="22"/>
          <w:lang w:val="de-DE" w:eastAsia="de-DE"/>
        </w:rPr>
        <w:t>Uptrust</w:t>
      </w:r>
      <w:proofErr w:type="spellEnd"/>
      <w:r w:rsidRPr="00685804">
        <w:rPr>
          <w:rFonts w:ascii="Calibri" w:eastAsia="Calibri" w:hAnsi="Calibri" w:cs="Calibri"/>
          <w:color w:val="auto"/>
          <w:sz w:val="22"/>
          <w:szCs w:val="22"/>
          <w:lang w:val="de-DE" w:eastAsia="de-DE"/>
        </w:rPr>
        <w:t xml:space="preserve"> </w:t>
      </w:r>
      <w:r w:rsidR="009F17E2">
        <w:rPr>
          <w:rFonts w:ascii="Calibri" w:eastAsia="Calibri" w:hAnsi="Calibri" w:cs="Calibri"/>
          <w:color w:val="auto"/>
          <w:sz w:val="22"/>
          <w:szCs w:val="22"/>
          <w:lang w:val="de-DE" w:eastAsia="de-DE"/>
        </w:rPr>
        <w:t>setzt</w:t>
      </w:r>
      <w:r w:rsidRPr="00685804">
        <w:rPr>
          <w:rFonts w:ascii="Calibri" w:eastAsia="Calibri" w:hAnsi="Calibri" w:cs="Calibri"/>
          <w:color w:val="auto"/>
          <w:sz w:val="22"/>
          <w:szCs w:val="22"/>
          <w:lang w:val="de-DE" w:eastAsia="de-DE"/>
        </w:rPr>
        <w:t xml:space="preserve"> auf ein </w:t>
      </w:r>
      <w:proofErr w:type="gramStart"/>
      <w:r w:rsidRPr="00685804">
        <w:rPr>
          <w:rFonts w:ascii="Calibri" w:eastAsia="Calibri" w:hAnsi="Calibri" w:cs="Calibri"/>
          <w:color w:val="auto"/>
          <w:sz w:val="22"/>
          <w:szCs w:val="22"/>
          <w:lang w:val="de-DE" w:eastAsia="de-DE"/>
        </w:rPr>
        <w:t>einfache</w:t>
      </w:r>
      <w:r w:rsidR="009F17E2">
        <w:rPr>
          <w:rFonts w:ascii="Calibri" w:eastAsia="Calibri" w:hAnsi="Calibri" w:cs="Calibri"/>
          <w:color w:val="auto"/>
          <w:sz w:val="22"/>
          <w:szCs w:val="22"/>
          <w:lang w:val="de-DE" w:eastAsia="de-DE"/>
        </w:rPr>
        <w:t>s</w:t>
      </w:r>
      <w:proofErr w:type="gramEnd"/>
      <w:r w:rsidRPr="00685804">
        <w:rPr>
          <w:rFonts w:ascii="Calibri" w:eastAsia="Calibri" w:hAnsi="Calibri" w:cs="Calibri"/>
          <w:color w:val="auto"/>
          <w:sz w:val="22"/>
          <w:szCs w:val="22"/>
          <w:lang w:val="de-DE" w:eastAsia="de-DE"/>
        </w:rPr>
        <w:t>, transparente</w:t>
      </w:r>
      <w:r w:rsidR="009F17E2">
        <w:rPr>
          <w:rFonts w:ascii="Calibri" w:eastAsia="Calibri" w:hAnsi="Calibri" w:cs="Calibri"/>
          <w:color w:val="auto"/>
          <w:sz w:val="22"/>
          <w:szCs w:val="22"/>
          <w:lang w:val="de-DE" w:eastAsia="de-DE"/>
        </w:rPr>
        <w:t>s</w:t>
      </w:r>
      <w:r w:rsidRPr="00685804">
        <w:rPr>
          <w:rFonts w:ascii="Calibri" w:eastAsia="Calibri" w:hAnsi="Calibri" w:cs="Calibri"/>
          <w:color w:val="auto"/>
          <w:sz w:val="22"/>
          <w:szCs w:val="22"/>
          <w:lang w:val="de-DE" w:eastAsia="de-DE"/>
        </w:rPr>
        <w:t>, nutzerbasierte</w:t>
      </w:r>
      <w:r w:rsidR="009F17E2">
        <w:rPr>
          <w:rFonts w:ascii="Calibri" w:eastAsia="Calibri" w:hAnsi="Calibri" w:cs="Calibri"/>
          <w:color w:val="auto"/>
          <w:sz w:val="22"/>
          <w:szCs w:val="22"/>
          <w:lang w:val="de-DE" w:eastAsia="de-DE"/>
        </w:rPr>
        <w:t>s</w:t>
      </w:r>
      <w:r w:rsidRPr="00685804">
        <w:rPr>
          <w:rFonts w:ascii="Calibri" w:eastAsia="Calibri" w:hAnsi="Calibri" w:cs="Calibri"/>
          <w:color w:val="auto"/>
          <w:sz w:val="22"/>
          <w:szCs w:val="22"/>
          <w:lang w:val="de-DE" w:eastAsia="de-DE"/>
        </w:rPr>
        <w:t xml:space="preserve"> Lizenzmodell, wodurch sich die Kosten möglicherweise leichter abschätzen lassen – was jedoch nicht </w:t>
      </w:r>
      <w:r w:rsidR="009F17E2">
        <w:rPr>
          <w:rFonts w:ascii="Calibri" w:eastAsia="Calibri" w:hAnsi="Calibri" w:cs="Calibri"/>
          <w:color w:val="auto"/>
          <w:sz w:val="22"/>
          <w:szCs w:val="22"/>
          <w:lang w:val="de-DE" w:eastAsia="de-DE"/>
        </w:rPr>
        <w:t xml:space="preserve">zwangsläufig </w:t>
      </w:r>
      <w:r w:rsidRPr="00685804">
        <w:rPr>
          <w:rFonts w:ascii="Calibri" w:eastAsia="Calibri" w:hAnsi="Calibri" w:cs="Calibri"/>
          <w:color w:val="auto"/>
          <w:sz w:val="22"/>
          <w:szCs w:val="22"/>
          <w:lang w:val="de-DE" w:eastAsia="de-DE"/>
        </w:rPr>
        <w:t>bedeutet, dass es günstiger ist als Konkurrenzprodukte.</w:t>
      </w:r>
    </w:p>
    <w:p w14:paraId="7A47F3E4" w14:textId="6B0A83D9" w:rsidR="00685804" w:rsidRDefault="00685804" w:rsidP="00685804">
      <w:pPr>
        <w:pStyle w:val="berschrift3"/>
        <w:keepNext w:val="0"/>
        <w:keepLines w:val="0"/>
        <w:spacing w:before="0" w:after="160" w:line="259" w:lineRule="auto"/>
        <w:rPr>
          <w:rFonts w:ascii="Calibri" w:eastAsia="Calibri" w:hAnsi="Calibri" w:cs="Calibri"/>
          <w:color w:val="auto"/>
          <w:sz w:val="22"/>
          <w:szCs w:val="22"/>
          <w:lang w:val="de-DE" w:eastAsia="de-DE"/>
        </w:rPr>
      </w:pPr>
      <w:r w:rsidRPr="00685804">
        <w:rPr>
          <w:rFonts w:ascii="Calibri" w:eastAsia="Calibri" w:hAnsi="Calibri" w:cs="Calibri"/>
          <w:color w:val="auto"/>
          <w:sz w:val="22"/>
          <w:szCs w:val="22"/>
          <w:lang w:val="de-DE" w:eastAsia="de-DE"/>
        </w:rPr>
        <w:t xml:space="preserve">Für Käufer ist daher nicht </w:t>
      </w:r>
      <w:r w:rsidR="009F17E2">
        <w:rPr>
          <w:rFonts w:ascii="Calibri" w:eastAsia="Calibri" w:hAnsi="Calibri" w:cs="Calibri"/>
          <w:color w:val="auto"/>
          <w:sz w:val="22"/>
          <w:szCs w:val="22"/>
          <w:lang w:val="de-DE" w:eastAsia="de-DE"/>
        </w:rPr>
        <w:t>allein</w:t>
      </w:r>
      <w:r w:rsidRPr="00685804">
        <w:rPr>
          <w:rFonts w:ascii="Calibri" w:eastAsia="Calibri" w:hAnsi="Calibri" w:cs="Calibri"/>
          <w:color w:val="auto"/>
          <w:sz w:val="22"/>
          <w:szCs w:val="22"/>
          <w:lang w:val="de-DE" w:eastAsia="de-DE"/>
        </w:rPr>
        <w:t xml:space="preserve"> die Frage entscheidend, welche Lizenz den niedrigsten Listenpreis hat. Die Gesamtkosten hängen von der Infrastruktur, der Administration, den Zertifikaten, dem Support, dem Bereitstellungsmodell und dem Umfang der laufenden Wartung ab, die </w:t>
      </w:r>
      <w:r w:rsidR="009F17E2">
        <w:rPr>
          <w:rFonts w:ascii="Calibri" w:eastAsia="Calibri" w:hAnsi="Calibri" w:cs="Calibri"/>
          <w:color w:val="auto"/>
          <w:sz w:val="22"/>
          <w:szCs w:val="22"/>
          <w:lang w:val="de-DE" w:eastAsia="de-DE"/>
        </w:rPr>
        <w:t>beim</w:t>
      </w:r>
      <w:r w:rsidRPr="00685804">
        <w:rPr>
          <w:rFonts w:ascii="Calibri" w:eastAsia="Calibri" w:hAnsi="Calibri" w:cs="Calibri"/>
          <w:color w:val="auto"/>
          <w:sz w:val="22"/>
          <w:szCs w:val="22"/>
          <w:lang w:val="de-DE" w:eastAsia="de-DE"/>
        </w:rPr>
        <w:t xml:space="preserve"> Unternehmen selbst </w:t>
      </w:r>
      <w:r w:rsidR="009F17E2">
        <w:rPr>
          <w:rFonts w:ascii="Calibri" w:eastAsia="Calibri" w:hAnsi="Calibri" w:cs="Calibri"/>
          <w:color w:val="auto"/>
          <w:sz w:val="22"/>
          <w:szCs w:val="22"/>
          <w:lang w:val="de-DE" w:eastAsia="de-DE"/>
        </w:rPr>
        <w:t>verbleibt</w:t>
      </w:r>
      <w:r w:rsidRPr="00685804">
        <w:rPr>
          <w:rFonts w:ascii="Calibri" w:eastAsia="Calibri" w:hAnsi="Calibri" w:cs="Calibri"/>
          <w:color w:val="auto"/>
          <w:sz w:val="22"/>
          <w:szCs w:val="22"/>
          <w:lang w:val="de-DE" w:eastAsia="de-DE"/>
        </w:rPr>
        <w:t>.</w:t>
      </w:r>
    </w:p>
    <w:p w14:paraId="68637B11" w14:textId="77777777" w:rsidR="00685804" w:rsidRDefault="00685804" w:rsidP="00685804">
      <w:pPr>
        <w:pStyle w:val="berschrift3"/>
        <w:keepNext w:val="0"/>
        <w:keepLines w:val="0"/>
        <w:spacing w:before="0" w:after="160" w:line="259" w:lineRule="auto"/>
        <w:rPr>
          <w:rFonts w:ascii="Calibri" w:eastAsia="Calibri" w:hAnsi="Calibri" w:cs="Calibri"/>
          <w:color w:val="auto"/>
          <w:sz w:val="22"/>
          <w:szCs w:val="22"/>
          <w:lang w:val="de-DE" w:eastAsia="de-DE"/>
        </w:rPr>
      </w:pPr>
    </w:p>
    <w:p w14:paraId="5E91F525" w14:textId="77777777" w:rsidR="00685804" w:rsidRDefault="00000000" w:rsidP="00685804">
      <w:pPr>
        <w:pStyle w:val="berschrift3"/>
        <w:keepNext w:val="0"/>
        <w:keepLines w:val="0"/>
        <w:spacing w:before="0" w:after="160" w:line="259" w:lineRule="auto"/>
        <w:rPr>
          <w:rFonts w:ascii="Calibri" w:eastAsia="Calibri" w:hAnsi="Calibri" w:cs="Calibri"/>
          <w:b/>
          <w:bCs/>
          <w:color w:val="000000"/>
          <w:sz w:val="22"/>
          <w:szCs w:val="22"/>
          <w:lang w:val="de-DE" w:eastAsia="de-DE"/>
        </w:rPr>
      </w:pPr>
      <w:r>
        <w:rPr>
          <w:rFonts w:ascii="Calibri" w:eastAsia="Calibri" w:hAnsi="Calibri" w:cs="Calibri"/>
          <w:b/>
          <w:bCs/>
          <w:color w:val="000000"/>
          <w:sz w:val="22"/>
          <w:szCs w:val="22"/>
          <w:highlight w:val="yellow"/>
          <w:lang w:val="de-DE" w:eastAsia="de-DE"/>
        </w:rPr>
        <w:t>Evaluierungsmöglichkeiten</w:t>
      </w:r>
    </w:p>
    <w:p w14:paraId="4D5FF39F" w14:textId="78D355DD" w:rsidR="00685804" w:rsidRPr="00685804" w:rsidRDefault="00685804" w:rsidP="00685804">
      <w:pPr>
        <w:pStyle w:val="berschrift3"/>
        <w:keepNext w:val="0"/>
        <w:keepLines w:val="0"/>
        <w:spacing w:before="0" w:after="160" w:line="259" w:lineRule="auto"/>
        <w:rPr>
          <w:rFonts w:ascii="Calibri" w:eastAsia="Calibri" w:hAnsi="Calibri" w:cs="Calibri"/>
          <w:b/>
          <w:bCs/>
          <w:color w:val="000000"/>
          <w:sz w:val="22"/>
          <w:szCs w:val="22"/>
          <w:highlight w:val="yellow"/>
          <w:lang w:val="de-DE"/>
        </w:rPr>
      </w:pPr>
      <w:r w:rsidRPr="00685804">
        <w:rPr>
          <w:rFonts w:ascii="Calibri" w:eastAsia="Calibri" w:hAnsi="Calibri" w:cs="Calibri"/>
          <w:sz w:val="22"/>
          <w:szCs w:val="22"/>
          <w:lang w:val="de-DE" w:eastAsia="de-DE"/>
        </w:rPr>
        <w:t xml:space="preserve">Der Testzugang ist ein weiterer praktischer Aspekt, insbesondere für Unternehmen, die vor einer endgültigen Entscheidung das Routing, die Interoperabilität und die Benutzererfahrung testen möchten. Während der Recherchen für diesen Vergleich war der Zugang uneinheitlich: Die </w:t>
      </w:r>
      <w:proofErr w:type="spellStart"/>
      <w:r w:rsidRPr="004A61E5">
        <w:rPr>
          <w:rFonts w:ascii="Calibri" w:eastAsia="Calibri" w:hAnsi="Calibri" w:cs="Calibri"/>
          <w:i/>
          <w:iCs/>
          <w:sz w:val="22"/>
          <w:szCs w:val="22"/>
          <w:lang w:val="de-DE" w:eastAsia="de-DE"/>
        </w:rPr>
        <w:t>SEPPmail</w:t>
      </w:r>
      <w:proofErr w:type="spellEnd"/>
      <w:r w:rsidRPr="00685804">
        <w:rPr>
          <w:rFonts w:ascii="Calibri" w:eastAsia="Calibri" w:hAnsi="Calibri" w:cs="Calibri"/>
          <w:sz w:val="22"/>
          <w:szCs w:val="22"/>
          <w:lang w:val="de-DE" w:eastAsia="de-DE"/>
        </w:rPr>
        <w:t>-Appliance konnte zwar installiert werden, doch die Tests der vollständigen Verschlüsselung blieben ausstehend, solange eine temporäre Lizenz aktiviert war.</w:t>
      </w:r>
    </w:p>
    <w:p w14:paraId="46862DC2" w14:textId="29778CFF" w:rsidR="00685804" w:rsidRDefault="00685804" w:rsidP="00685804">
      <w:pPr>
        <w:pStyle w:val="berschrift2"/>
        <w:keepNext w:val="0"/>
        <w:keepLines w:val="0"/>
        <w:spacing w:before="0" w:after="160" w:line="259" w:lineRule="auto"/>
        <w:rPr>
          <w:rFonts w:ascii="Calibri" w:eastAsia="Calibri" w:hAnsi="Calibri" w:cs="Calibri"/>
          <w:sz w:val="22"/>
          <w:szCs w:val="22"/>
          <w:lang w:val="de-DE" w:eastAsia="de-DE"/>
        </w:rPr>
      </w:pPr>
      <w:r w:rsidRPr="00685804">
        <w:rPr>
          <w:rFonts w:ascii="Calibri" w:eastAsia="Calibri" w:hAnsi="Calibri" w:cs="Calibri"/>
          <w:sz w:val="22"/>
          <w:szCs w:val="22"/>
          <w:lang w:val="de-DE" w:eastAsia="de-DE"/>
        </w:rPr>
        <w:t xml:space="preserve">Der angeforderte Testzugang für </w:t>
      </w:r>
      <w:proofErr w:type="spellStart"/>
      <w:r w:rsidRPr="004A61E5">
        <w:rPr>
          <w:rFonts w:ascii="Calibri" w:eastAsia="Calibri" w:hAnsi="Calibri" w:cs="Calibri"/>
          <w:i/>
          <w:iCs/>
          <w:sz w:val="22"/>
          <w:szCs w:val="22"/>
          <w:lang w:val="de-DE" w:eastAsia="de-DE"/>
        </w:rPr>
        <w:t>SecuMail</w:t>
      </w:r>
      <w:proofErr w:type="spellEnd"/>
      <w:r w:rsidRPr="00685804">
        <w:rPr>
          <w:rFonts w:ascii="Calibri" w:eastAsia="Calibri" w:hAnsi="Calibri" w:cs="Calibri"/>
          <w:sz w:val="22"/>
          <w:szCs w:val="22"/>
          <w:lang w:val="de-DE" w:eastAsia="de-DE"/>
        </w:rPr>
        <w:t xml:space="preserve"> wurde während des Testzeitraums nicht gewährt, und </w:t>
      </w:r>
      <w:proofErr w:type="spellStart"/>
      <w:r w:rsidRPr="004A61E5">
        <w:rPr>
          <w:rFonts w:ascii="Calibri" w:eastAsia="Calibri" w:hAnsi="Calibri" w:cs="Calibri"/>
          <w:i/>
          <w:iCs/>
          <w:sz w:val="22"/>
          <w:szCs w:val="22"/>
          <w:lang w:val="de-DE" w:eastAsia="de-DE"/>
        </w:rPr>
        <w:t>Zertificon</w:t>
      </w:r>
      <w:proofErr w:type="spellEnd"/>
      <w:r w:rsidRPr="00685804">
        <w:rPr>
          <w:rFonts w:ascii="Calibri" w:eastAsia="Calibri" w:hAnsi="Calibri" w:cs="Calibri"/>
          <w:sz w:val="22"/>
          <w:szCs w:val="22"/>
          <w:lang w:val="de-DE" w:eastAsia="de-DE"/>
        </w:rPr>
        <w:t xml:space="preserve"> lehnte es ab, einem unabhängigen Tester eine kostenlose </w:t>
      </w:r>
      <w:r w:rsidR="009F17E2">
        <w:rPr>
          <w:rFonts w:ascii="Calibri" w:eastAsia="Calibri" w:hAnsi="Calibri" w:cs="Calibri"/>
          <w:sz w:val="22"/>
          <w:szCs w:val="22"/>
          <w:lang w:val="de-DE" w:eastAsia="de-DE"/>
        </w:rPr>
        <w:t>Evaluierungs</w:t>
      </w:r>
      <w:r w:rsidRPr="00685804">
        <w:rPr>
          <w:rFonts w:ascii="Calibri" w:eastAsia="Calibri" w:hAnsi="Calibri" w:cs="Calibri"/>
          <w:sz w:val="22"/>
          <w:szCs w:val="22"/>
          <w:lang w:val="de-DE" w:eastAsia="de-DE"/>
        </w:rPr>
        <w:t xml:space="preserve">lizenz und ein Appliance-Image zur Verfügung zu stellen. </w:t>
      </w:r>
      <w:r w:rsidRPr="004A61E5">
        <w:rPr>
          <w:rFonts w:ascii="Calibri" w:eastAsia="Calibri" w:hAnsi="Calibri" w:cs="Calibri"/>
          <w:i/>
          <w:iCs/>
          <w:sz w:val="22"/>
          <w:szCs w:val="22"/>
          <w:lang w:val="de-DE" w:eastAsia="de-DE"/>
        </w:rPr>
        <w:t>CipherMail</w:t>
      </w:r>
      <w:r w:rsidRPr="00685804">
        <w:rPr>
          <w:rFonts w:ascii="Calibri" w:eastAsia="Calibri" w:hAnsi="Calibri" w:cs="Calibri"/>
          <w:sz w:val="22"/>
          <w:szCs w:val="22"/>
          <w:lang w:val="de-DE" w:eastAsia="de-DE"/>
        </w:rPr>
        <w:t xml:space="preserve"> hingegen bietet eine herunterladbare Open-Source-Community-Edition an. Auch </w:t>
      </w:r>
      <w:proofErr w:type="spellStart"/>
      <w:r w:rsidRPr="004A61E5">
        <w:rPr>
          <w:rFonts w:ascii="Calibri" w:eastAsia="Calibri" w:hAnsi="Calibri" w:cs="Calibri"/>
          <w:i/>
          <w:iCs/>
          <w:sz w:val="22"/>
          <w:szCs w:val="22"/>
          <w:lang w:val="de-DE" w:eastAsia="de-DE"/>
        </w:rPr>
        <w:t>Uptrust</w:t>
      </w:r>
      <w:proofErr w:type="spellEnd"/>
      <w:r w:rsidRPr="00685804">
        <w:rPr>
          <w:rFonts w:ascii="Calibri" w:eastAsia="Calibri" w:hAnsi="Calibri" w:cs="Calibri"/>
          <w:sz w:val="22"/>
          <w:szCs w:val="22"/>
          <w:lang w:val="de-DE" w:eastAsia="de-DE"/>
        </w:rPr>
        <w:t xml:space="preserve"> macht die Testphase vergleichsweise unkompliziert, da eine kostenlose</w:t>
      </w:r>
      <w:r w:rsidR="009F17E2">
        <w:rPr>
          <w:rFonts w:ascii="Calibri" w:eastAsia="Calibri" w:hAnsi="Calibri" w:cs="Calibri"/>
          <w:sz w:val="22"/>
          <w:szCs w:val="22"/>
          <w:lang w:val="de-DE" w:eastAsia="de-DE"/>
        </w:rPr>
        <w:t xml:space="preserve"> Evaluierungs</w:t>
      </w:r>
      <w:r w:rsidRPr="00685804">
        <w:rPr>
          <w:rFonts w:ascii="Calibri" w:eastAsia="Calibri" w:hAnsi="Calibri" w:cs="Calibri"/>
          <w:sz w:val="22"/>
          <w:szCs w:val="22"/>
          <w:lang w:val="de-DE" w:eastAsia="de-DE"/>
        </w:rPr>
        <w:t xml:space="preserve">lizenz direkt </w:t>
      </w:r>
      <w:r w:rsidR="009F17E2">
        <w:rPr>
          <w:rFonts w:ascii="Calibri" w:eastAsia="Calibri" w:hAnsi="Calibri" w:cs="Calibri"/>
          <w:sz w:val="22"/>
          <w:szCs w:val="22"/>
          <w:lang w:val="de-DE" w:eastAsia="de-DE"/>
        </w:rPr>
        <w:t>für</w:t>
      </w:r>
      <w:r w:rsidRPr="00685804">
        <w:rPr>
          <w:rFonts w:ascii="Calibri" w:eastAsia="Calibri" w:hAnsi="Calibri" w:cs="Calibri"/>
          <w:sz w:val="22"/>
          <w:szCs w:val="22"/>
          <w:lang w:val="de-DE" w:eastAsia="de-DE"/>
        </w:rPr>
        <w:t xml:space="preserve"> Test</w:t>
      </w:r>
      <w:r w:rsidR="009F17E2">
        <w:rPr>
          <w:rFonts w:ascii="Calibri" w:eastAsia="Calibri" w:hAnsi="Calibri" w:cs="Calibri"/>
          <w:sz w:val="22"/>
          <w:szCs w:val="22"/>
          <w:lang w:val="de-DE" w:eastAsia="de-DE"/>
        </w:rPr>
        <w:t>zwecke</w:t>
      </w:r>
      <w:r w:rsidRPr="00685804">
        <w:rPr>
          <w:rFonts w:ascii="Calibri" w:eastAsia="Calibri" w:hAnsi="Calibri" w:cs="Calibri"/>
          <w:sz w:val="22"/>
          <w:szCs w:val="22"/>
          <w:lang w:val="de-DE" w:eastAsia="de-DE"/>
        </w:rPr>
        <w:t xml:space="preserve"> zur Verfügung steht.</w:t>
      </w:r>
    </w:p>
    <w:p w14:paraId="7B06E2BC" w14:textId="04803BE3" w:rsidR="00407ED1" w:rsidRPr="00301257" w:rsidRDefault="00000000" w:rsidP="00685804">
      <w:pPr>
        <w:pStyle w:val="berschrift2"/>
        <w:keepNext w:val="0"/>
        <w:keepLines w:val="0"/>
        <w:spacing w:before="0" w:after="160" w:line="259" w:lineRule="auto"/>
        <w:rPr>
          <w:rFonts w:ascii="Calibri" w:eastAsia="Calibri" w:hAnsi="Calibri" w:cs="Calibri"/>
          <w:b/>
          <w:bCs/>
          <w:sz w:val="26"/>
          <w:szCs w:val="26"/>
          <w:lang w:val="de-DE"/>
        </w:rPr>
      </w:pPr>
      <w:r>
        <w:rPr>
          <w:rFonts w:ascii="Calibri" w:eastAsia="Calibri" w:hAnsi="Calibri" w:cs="Calibri"/>
          <w:b/>
          <w:bCs/>
          <w:sz w:val="26"/>
          <w:szCs w:val="26"/>
          <w:lang w:val="de-DE" w:eastAsia="de-DE"/>
        </w:rPr>
        <w:t>Welches Gateway passt zu welchem Unternehmen?</w:t>
      </w:r>
    </w:p>
    <w:p w14:paraId="36D610BC" w14:textId="01C8A5C0" w:rsidR="00685804" w:rsidRPr="00685804" w:rsidRDefault="00685804" w:rsidP="00685804">
      <w:pPr>
        <w:spacing w:after="160" w:line="259" w:lineRule="auto"/>
        <w:rPr>
          <w:rFonts w:ascii="Calibri" w:eastAsia="Calibri" w:hAnsi="Calibri" w:cs="Calibri"/>
          <w:lang w:val="de-DE" w:eastAsia="de-DE"/>
        </w:rPr>
      </w:pPr>
      <w:r w:rsidRPr="00685804">
        <w:rPr>
          <w:rFonts w:ascii="Calibri" w:eastAsia="Calibri" w:hAnsi="Calibri" w:cs="Calibri"/>
          <w:lang w:val="de-DE" w:eastAsia="de-DE"/>
        </w:rPr>
        <w:t xml:space="preserve">Die kurze Antwort lautet: In dieser Kategorie gibt es keinen universellen Sieger. Jede Lösung hat ihre eigenen Stärken und Schwächen, die sie für bestimmte Unternehmen </w:t>
      </w:r>
      <w:r w:rsidR="009F17E2">
        <w:rPr>
          <w:rFonts w:ascii="Calibri" w:eastAsia="Calibri" w:hAnsi="Calibri" w:cs="Calibri"/>
          <w:lang w:val="de-DE" w:eastAsia="de-DE"/>
        </w:rPr>
        <w:t xml:space="preserve">besonders geeignet </w:t>
      </w:r>
      <w:r w:rsidRPr="00685804">
        <w:rPr>
          <w:rFonts w:ascii="Calibri" w:eastAsia="Calibri" w:hAnsi="Calibri" w:cs="Calibri"/>
          <w:lang w:val="de-DE" w:eastAsia="de-DE"/>
        </w:rPr>
        <w:t>mach</w:t>
      </w:r>
      <w:r w:rsidR="009F17E2">
        <w:rPr>
          <w:rFonts w:ascii="Calibri" w:eastAsia="Calibri" w:hAnsi="Calibri" w:cs="Calibri"/>
          <w:lang w:val="de-DE" w:eastAsia="de-DE"/>
        </w:rPr>
        <w:t>t</w:t>
      </w:r>
      <w:r w:rsidRPr="00685804">
        <w:rPr>
          <w:rFonts w:ascii="Calibri" w:eastAsia="Calibri" w:hAnsi="Calibri" w:cs="Calibri"/>
          <w:lang w:val="de-DE" w:eastAsia="de-DE"/>
        </w:rPr>
        <w:t>.</w:t>
      </w:r>
    </w:p>
    <w:p w14:paraId="4D4CDD54" w14:textId="10156FD2" w:rsidR="00685804" w:rsidRPr="00685804" w:rsidRDefault="00685804" w:rsidP="00685804">
      <w:pPr>
        <w:spacing w:after="160" w:line="259" w:lineRule="auto"/>
        <w:rPr>
          <w:rFonts w:ascii="Calibri" w:eastAsia="Calibri" w:hAnsi="Calibri" w:cs="Calibri"/>
          <w:lang w:val="de-DE" w:eastAsia="de-DE"/>
        </w:rPr>
      </w:pPr>
      <w:proofErr w:type="spellStart"/>
      <w:r w:rsidRPr="004A61E5">
        <w:rPr>
          <w:rFonts w:ascii="Calibri" w:eastAsia="Calibri" w:hAnsi="Calibri" w:cs="Calibri"/>
          <w:i/>
          <w:iCs/>
          <w:lang w:val="de-DE" w:eastAsia="de-DE"/>
        </w:rPr>
        <w:t>Uptrust</w:t>
      </w:r>
      <w:proofErr w:type="spellEnd"/>
      <w:r w:rsidRPr="00685804">
        <w:rPr>
          <w:rFonts w:ascii="Calibri" w:eastAsia="Calibri" w:hAnsi="Calibri" w:cs="Calibri"/>
          <w:lang w:val="de-DE" w:eastAsia="de-DE"/>
        </w:rPr>
        <w:t xml:space="preserve"> ist besonders interessant für Unternehmen, die gespeicherte E-Mail-Inhalte schützen möchten, Vorteile in einer IMAP-basierten Bereitstellungsoption sehen oder die Verschlüsselung zunächst im Pilotbetrieb testen möchten, ohne sofort die gesamte Weiterleitung eingehender E-Mails neu zu gestalten. Die Flexibilität bei der Bereitstellung in der Cloud oder vor Ort, der geführte Einrichtungsansatz und die unkomplizierte Lizenzierung machen es zu einer überzeugenden </w:t>
      </w:r>
      <w:r w:rsidR="009F17E2">
        <w:rPr>
          <w:rFonts w:ascii="Calibri" w:eastAsia="Calibri" w:hAnsi="Calibri" w:cs="Calibri"/>
          <w:lang w:val="de-DE" w:eastAsia="de-DE"/>
        </w:rPr>
        <w:t>Option</w:t>
      </w:r>
      <w:r w:rsidRPr="00685804">
        <w:rPr>
          <w:rFonts w:ascii="Calibri" w:eastAsia="Calibri" w:hAnsi="Calibri" w:cs="Calibri"/>
          <w:lang w:val="de-DE" w:eastAsia="de-DE"/>
        </w:rPr>
        <w:t>.</w:t>
      </w:r>
    </w:p>
    <w:p w14:paraId="18D3C1F9" w14:textId="7FD6FBFA" w:rsidR="00685804" w:rsidRPr="00685804" w:rsidRDefault="00685804" w:rsidP="00685804">
      <w:pPr>
        <w:spacing w:after="160" w:line="259" w:lineRule="auto"/>
        <w:rPr>
          <w:rFonts w:ascii="Calibri" w:eastAsia="Calibri" w:hAnsi="Calibri" w:cs="Calibri"/>
          <w:lang w:val="de-DE" w:eastAsia="de-DE"/>
        </w:rPr>
      </w:pPr>
      <w:r w:rsidRPr="004A61E5">
        <w:rPr>
          <w:rFonts w:ascii="Calibri" w:eastAsia="Calibri" w:hAnsi="Calibri" w:cs="Calibri"/>
          <w:i/>
          <w:iCs/>
          <w:lang w:val="de-DE" w:eastAsia="de-DE"/>
        </w:rPr>
        <w:t>CipherMail</w:t>
      </w:r>
      <w:r w:rsidRPr="00685804">
        <w:rPr>
          <w:rFonts w:ascii="Calibri" w:eastAsia="Calibri" w:hAnsi="Calibri" w:cs="Calibri"/>
          <w:lang w:val="de-DE" w:eastAsia="de-DE"/>
        </w:rPr>
        <w:t xml:space="preserve"> eignet sich möglicherweise für Unternehmen, die Wert auf umfangreiche Konfigurationsmöglichkeiten, S/MIME- und </w:t>
      </w:r>
      <w:proofErr w:type="spellStart"/>
      <w:r w:rsidRPr="00685804">
        <w:rPr>
          <w:rFonts w:ascii="Calibri" w:eastAsia="Calibri" w:hAnsi="Calibri" w:cs="Calibri"/>
          <w:lang w:val="de-DE" w:eastAsia="de-DE"/>
        </w:rPr>
        <w:t>OpenPGP</w:t>
      </w:r>
      <w:proofErr w:type="spellEnd"/>
      <w:r w:rsidRPr="00685804">
        <w:rPr>
          <w:rFonts w:ascii="Calibri" w:eastAsia="Calibri" w:hAnsi="Calibri" w:cs="Calibri"/>
          <w:lang w:val="de-DE" w:eastAsia="de-DE"/>
        </w:rPr>
        <w:t xml:space="preserve">-Unterstützung, Open-Source-Verfügbarkeit und die Kontrolle </w:t>
      </w:r>
      <w:proofErr w:type="gramStart"/>
      <w:r w:rsidRPr="00685804">
        <w:rPr>
          <w:rFonts w:ascii="Calibri" w:eastAsia="Calibri" w:hAnsi="Calibri" w:cs="Calibri"/>
          <w:lang w:val="de-DE" w:eastAsia="de-DE"/>
        </w:rPr>
        <w:t>darüber legen</w:t>
      </w:r>
      <w:proofErr w:type="gramEnd"/>
      <w:r w:rsidRPr="00685804">
        <w:rPr>
          <w:rFonts w:ascii="Calibri" w:eastAsia="Calibri" w:hAnsi="Calibri" w:cs="Calibri"/>
          <w:lang w:val="de-DE" w:eastAsia="de-DE"/>
        </w:rPr>
        <w:t xml:space="preserve">, wo das Gateway bereitgestellt wird. Es dürfte vor allem Teams ansprechen, die mit der </w:t>
      </w:r>
      <w:r w:rsidR="009F17E2">
        <w:rPr>
          <w:rFonts w:ascii="Calibri" w:eastAsia="Calibri" w:hAnsi="Calibri" w:cs="Calibri"/>
          <w:lang w:val="de-DE" w:eastAsia="de-DE"/>
        </w:rPr>
        <w:t>Administration</w:t>
      </w:r>
      <w:r w:rsidRPr="00685804">
        <w:rPr>
          <w:rFonts w:ascii="Calibri" w:eastAsia="Calibri" w:hAnsi="Calibri" w:cs="Calibri"/>
          <w:lang w:val="de-DE" w:eastAsia="de-DE"/>
        </w:rPr>
        <w:t xml:space="preserve"> einer technisch anspruchsvollen E-Mail-Sicherheitsumgebung vertraut sind.</w:t>
      </w:r>
    </w:p>
    <w:p w14:paraId="4067F9B2" w14:textId="31336EF5" w:rsidR="00685804" w:rsidRDefault="00685804" w:rsidP="00685804">
      <w:pPr>
        <w:spacing w:after="160" w:line="259" w:lineRule="auto"/>
        <w:rPr>
          <w:rFonts w:ascii="Calibri" w:eastAsia="Calibri" w:hAnsi="Calibri" w:cs="Calibri"/>
          <w:lang w:val="de-DE" w:eastAsia="de-DE"/>
        </w:rPr>
      </w:pPr>
      <w:proofErr w:type="spellStart"/>
      <w:r w:rsidRPr="004A61E5">
        <w:rPr>
          <w:rFonts w:ascii="Calibri" w:eastAsia="Calibri" w:hAnsi="Calibri" w:cs="Calibri"/>
          <w:i/>
          <w:iCs/>
          <w:lang w:val="de-DE" w:eastAsia="de-DE"/>
        </w:rPr>
        <w:t>NoSpamProxy</w:t>
      </w:r>
      <w:proofErr w:type="spellEnd"/>
      <w:r w:rsidRPr="00685804">
        <w:rPr>
          <w:rFonts w:ascii="Calibri" w:eastAsia="Calibri" w:hAnsi="Calibri" w:cs="Calibri"/>
          <w:lang w:val="de-DE" w:eastAsia="de-DE"/>
        </w:rPr>
        <w:t xml:space="preserve"> ist sinnvoll, wenn die Verschlüsselung nur ein Teil einer umfassenderen E-Mail-Sicherheitsstrategie ist. Durch die Kombination aus Verschlüsselung, Authentifizierung, Schutz vor Bedrohungen, sicherer Dateiübertragung sowie Cloud- und Server-Bereitstellung bietet es einen breiteren Anwendungsbereich als ein eng </w:t>
      </w:r>
      <w:r w:rsidR="009F17E2">
        <w:rPr>
          <w:rFonts w:ascii="Calibri" w:eastAsia="Calibri" w:hAnsi="Calibri" w:cs="Calibri"/>
          <w:lang w:val="de-DE" w:eastAsia="de-DE"/>
        </w:rPr>
        <w:t xml:space="preserve">auf Verschlüsselung </w:t>
      </w:r>
      <w:r w:rsidRPr="00685804">
        <w:rPr>
          <w:rFonts w:ascii="Calibri" w:eastAsia="Calibri" w:hAnsi="Calibri" w:cs="Calibri"/>
          <w:lang w:val="de-DE" w:eastAsia="de-DE"/>
        </w:rPr>
        <w:t>fokussiertes Gateway.</w:t>
      </w:r>
    </w:p>
    <w:p w14:paraId="57B94A7B" w14:textId="77777777" w:rsidR="00685804" w:rsidRPr="00685804" w:rsidRDefault="00685804" w:rsidP="00685804">
      <w:pPr>
        <w:spacing w:after="160" w:line="259" w:lineRule="auto"/>
        <w:rPr>
          <w:rFonts w:ascii="Calibri" w:eastAsia="Calibri" w:hAnsi="Calibri" w:cs="Calibri"/>
          <w:lang w:val="de-DE" w:eastAsia="de-DE"/>
        </w:rPr>
      </w:pPr>
      <w:proofErr w:type="spellStart"/>
      <w:r w:rsidRPr="004A61E5">
        <w:rPr>
          <w:rFonts w:ascii="Calibri" w:eastAsia="Calibri" w:hAnsi="Calibri" w:cs="Calibri"/>
          <w:i/>
          <w:iCs/>
          <w:lang w:val="de-DE" w:eastAsia="de-DE"/>
        </w:rPr>
        <w:lastRenderedPageBreak/>
        <w:t>SecuMail</w:t>
      </w:r>
      <w:proofErr w:type="spellEnd"/>
      <w:r w:rsidRPr="00685804">
        <w:rPr>
          <w:rFonts w:ascii="Calibri" w:eastAsia="Calibri" w:hAnsi="Calibri" w:cs="Calibri"/>
          <w:lang w:val="de-DE" w:eastAsia="de-DE"/>
        </w:rPr>
        <w:t xml:space="preserve"> bietet einen anderen Kompromiss: einen verwalteten Cloud-Dienst, der auf S/MIME basiert. Unternehmen, die den Betrieb des Gateways und die Zertifikatsverwaltung lieber auslagern möchten, könnten dieses Modell attraktiv finden, insbesondere wenn </w:t>
      </w:r>
      <w:proofErr w:type="spellStart"/>
      <w:r w:rsidRPr="00685804">
        <w:rPr>
          <w:rFonts w:ascii="Calibri" w:eastAsia="Calibri" w:hAnsi="Calibri" w:cs="Calibri"/>
          <w:lang w:val="de-DE" w:eastAsia="de-DE"/>
        </w:rPr>
        <w:t>OpenPGP</w:t>
      </w:r>
      <w:proofErr w:type="spellEnd"/>
      <w:r w:rsidRPr="00685804">
        <w:rPr>
          <w:rFonts w:ascii="Calibri" w:eastAsia="Calibri" w:hAnsi="Calibri" w:cs="Calibri"/>
          <w:lang w:val="de-DE" w:eastAsia="de-DE"/>
        </w:rPr>
        <w:t xml:space="preserve"> keine Voraussetzung ist.</w:t>
      </w:r>
    </w:p>
    <w:p w14:paraId="7A6B3AB4" w14:textId="77777777" w:rsidR="00685804" w:rsidRPr="00685804" w:rsidRDefault="00685804" w:rsidP="00685804">
      <w:pPr>
        <w:spacing w:after="160" w:line="259" w:lineRule="auto"/>
        <w:rPr>
          <w:rFonts w:ascii="Calibri" w:eastAsia="Calibri" w:hAnsi="Calibri" w:cs="Calibri"/>
          <w:lang w:val="de-DE" w:eastAsia="de-DE"/>
        </w:rPr>
      </w:pPr>
      <w:proofErr w:type="spellStart"/>
      <w:r w:rsidRPr="004A61E5">
        <w:rPr>
          <w:rFonts w:ascii="Calibri" w:eastAsia="Calibri" w:hAnsi="Calibri" w:cs="Calibri"/>
          <w:i/>
          <w:iCs/>
          <w:lang w:val="de-DE" w:eastAsia="de-DE"/>
        </w:rPr>
        <w:t>SEPPmail</w:t>
      </w:r>
      <w:proofErr w:type="spellEnd"/>
      <w:r w:rsidRPr="00685804">
        <w:rPr>
          <w:rFonts w:ascii="Calibri" w:eastAsia="Calibri" w:hAnsi="Calibri" w:cs="Calibri"/>
          <w:lang w:val="de-DE" w:eastAsia="de-DE"/>
        </w:rPr>
        <w:t xml:space="preserve"> bietet ein ausgereiftes Gateway-Modell mit S/MIME, </w:t>
      </w:r>
      <w:proofErr w:type="spellStart"/>
      <w:r w:rsidRPr="00685804">
        <w:rPr>
          <w:rFonts w:ascii="Calibri" w:eastAsia="Calibri" w:hAnsi="Calibri" w:cs="Calibri"/>
          <w:lang w:val="de-DE" w:eastAsia="de-DE"/>
        </w:rPr>
        <w:t>OpenPGP</w:t>
      </w:r>
      <w:proofErr w:type="spellEnd"/>
      <w:r w:rsidRPr="00685804">
        <w:rPr>
          <w:rFonts w:ascii="Calibri" w:eastAsia="Calibri" w:hAnsi="Calibri" w:cs="Calibri"/>
          <w:lang w:val="de-DE" w:eastAsia="de-DE"/>
        </w:rPr>
        <w:t xml:space="preserve"> und GINA für Empfänger ohne eigene Schlüsselinfrastruktur. Es eignet sich gut für Unternehmen, die eine etablierte, zentral verwaltete Verschlüsselungsplattform suchen.</w:t>
      </w:r>
    </w:p>
    <w:p w14:paraId="4CC1A18E" w14:textId="77777777" w:rsidR="00685804" w:rsidRDefault="00685804" w:rsidP="00685804">
      <w:pPr>
        <w:spacing w:after="160" w:line="259" w:lineRule="auto"/>
        <w:rPr>
          <w:rFonts w:ascii="Calibri" w:eastAsia="Calibri" w:hAnsi="Calibri" w:cs="Calibri"/>
          <w:lang w:val="de-DE" w:eastAsia="de-DE"/>
        </w:rPr>
      </w:pPr>
      <w:proofErr w:type="spellStart"/>
      <w:r w:rsidRPr="004A61E5">
        <w:rPr>
          <w:rFonts w:ascii="Calibri" w:eastAsia="Calibri" w:hAnsi="Calibri" w:cs="Calibri"/>
          <w:i/>
          <w:iCs/>
          <w:lang w:val="de-DE" w:eastAsia="de-DE"/>
        </w:rPr>
        <w:t>Zertificon</w:t>
      </w:r>
      <w:proofErr w:type="spellEnd"/>
      <w:r w:rsidRPr="00685804">
        <w:rPr>
          <w:rFonts w:ascii="Calibri" w:eastAsia="Calibri" w:hAnsi="Calibri" w:cs="Calibri"/>
          <w:lang w:val="de-DE" w:eastAsia="de-DE"/>
        </w:rPr>
        <w:t xml:space="preserve"> zeichnet sich durch die Automatisierung im Bereich Zertifikate und Schlüssel aus, kombiniert mit S/MIME, </w:t>
      </w:r>
      <w:proofErr w:type="spellStart"/>
      <w:r w:rsidRPr="00685804">
        <w:rPr>
          <w:rFonts w:ascii="Calibri" w:eastAsia="Calibri" w:hAnsi="Calibri" w:cs="Calibri"/>
          <w:lang w:val="de-DE" w:eastAsia="de-DE"/>
        </w:rPr>
        <w:t>OpenPGP</w:t>
      </w:r>
      <w:proofErr w:type="spellEnd"/>
      <w:r w:rsidRPr="00685804">
        <w:rPr>
          <w:rFonts w:ascii="Calibri" w:eastAsia="Calibri" w:hAnsi="Calibri" w:cs="Calibri"/>
          <w:lang w:val="de-DE" w:eastAsia="de-DE"/>
        </w:rPr>
        <w:t xml:space="preserve"> und passwortbasierter Zustellung. Für Unternehmen, bei denen das Lebenszyklusmanagement von Zertifikaten den größten operativen Schwachpunkt darstellt, kann diese</w:t>
      </w:r>
      <w:r>
        <w:rPr>
          <w:rFonts w:ascii="Calibri" w:eastAsia="Calibri" w:hAnsi="Calibri" w:cs="Calibri"/>
          <w:lang w:val="de-DE" w:eastAsia="de-DE"/>
        </w:rPr>
        <w:t xml:space="preserve">r </w:t>
      </w:r>
      <w:r w:rsidRPr="00685804">
        <w:rPr>
          <w:rFonts w:ascii="Calibri" w:eastAsia="Calibri" w:hAnsi="Calibri" w:cs="Calibri"/>
          <w:lang w:val="de-DE" w:eastAsia="de-DE"/>
        </w:rPr>
        <w:t>Schwerpunkt von großer Bedeutung sein.</w:t>
      </w:r>
    </w:p>
    <w:p w14:paraId="1234ABC1" w14:textId="2A77B0AD" w:rsidR="00407ED1" w:rsidRDefault="00000000" w:rsidP="00685804">
      <w:pPr>
        <w:spacing w:after="160" w:line="259" w:lineRule="auto"/>
        <w:rPr>
          <w:rFonts w:ascii="Calibri" w:eastAsia="Calibri" w:hAnsi="Calibri" w:cs="Calibri"/>
        </w:rPr>
      </w:pPr>
      <w:r>
        <w:rPr>
          <w:rFonts w:ascii="Calibri" w:eastAsia="Calibri" w:hAnsi="Calibri" w:cs="Calibri"/>
          <w:noProof/>
        </w:rPr>
        <w:drawing>
          <wp:inline distT="114300" distB="114300" distL="114300" distR="114300" wp14:anchorId="0EBDA556" wp14:editId="2AADA20E">
            <wp:extent cx="5937955" cy="3340100"/>
            <wp:effectExtent l="0" t="0" r="5715" b="0"/>
            <wp:docPr id="1843119047" name="image3.png"/>
            <wp:cNvGraphicFramePr/>
            <a:graphic xmlns:a="http://schemas.openxmlformats.org/drawingml/2006/main">
              <a:graphicData uri="http://schemas.openxmlformats.org/drawingml/2006/picture">
                <pic:pic xmlns:pic="http://schemas.openxmlformats.org/drawingml/2006/picture">
                  <pic:nvPicPr>
                    <pic:cNvPr id="1843119047" name="image3.pn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5937955" cy="3340100"/>
                    </a:xfrm>
                    <a:prstGeom prst="rect">
                      <a:avLst/>
                    </a:prstGeom>
                    <a:ln/>
                  </pic:spPr>
                </pic:pic>
              </a:graphicData>
            </a:graphic>
          </wp:inline>
        </w:drawing>
      </w:r>
    </w:p>
    <w:p w14:paraId="2B203A24" w14:textId="77777777" w:rsidR="004A61E5" w:rsidRDefault="004A61E5">
      <w:pPr>
        <w:pStyle w:val="berschrift2"/>
        <w:keepNext w:val="0"/>
        <w:keepLines w:val="0"/>
        <w:spacing w:before="0" w:after="160" w:line="259" w:lineRule="auto"/>
        <w:rPr>
          <w:rFonts w:ascii="Calibri" w:eastAsia="Calibri" w:hAnsi="Calibri" w:cs="Calibri"/>
          <w:b/>
          <w:bCs/>
          <w:sz w:val="26"/>
          <w:szCs w:val="26"/>
          <w:lang w:val="de-DE" w:eastAsia="de-DE"/>
        </w:rPr>
      </w:pPr>
    </w:p>
    <w:p w14:paraId="0F4A2568" w14:textId="77777777" w:rsidR="004A61E5" w:rsidRDefault="004A61E5">
      <w:pPr>
        <w:pStyle w:val="berschrift2"/>
        <w:keepNext w:val="0"/>
        <w:keepLines w:val="0"/>
        <w:spacing w:before="0" w:after="160" w:line="259" w:lineRule="auto"/>
        <w:rPr>
          <w:rFonts w:ascii="Calibri" w:eastAsia="Calibri" w:hAnsi="Calibri" w:cs="Calibri"/>
          <w:b/>
          <w:bCs/>
          <w:sz w:val="26"/>
          <w:szCs w:val="26"/>
          <w:lang w:val="de-DE" w:eastAsia="de-DE"/>
        </w:rPr>
      </w:pPr>
    </w:p>
    <w:p w14:paraId="7FC6F2A3" w14:textId="77777777" w:rsidR="004A61E5" w:rsidRDefault="004A61E5">
      <w:pPr>
        <w:pStyle w:val="berschrift2"/>
        <w:keepNext w:val="0"/>
        <w:keepLines w:val="0"/>
        <w:spacing w:before="0" w:after="160" w:line="259" w:lineRule="auto"/>
        <w:rPr>
          <w:rFonts w:ascii="Calibri" w:eastAsia="Calibri" w:hAnsi="Calibri" w:cs="Calibri"/>
          <w:b/>
          <w:bCs/>
          <w:sz w:val="26"/>
          <w:szCs w:val="26"/>
          <w:lang w:val="de-DE" w:eastAsia="de-DE"/>
        </w:rPr>
      </w:pPr>
    </w:p>
    <w:p w14:paraId="4870CDA7" w14:textId="77777777" w:rsidR="004A61E5" w:rsidRDefault="004A61E5">
      <w:pPr>
        <w:pStyle w:val="berschrift2"/>
        <w:keepNext w:val="0"/>
        <w:keepLines w:val="0"/>
        <w:spacing w:before="0" w:after="160" w:line="259" w:lineRule="auto"/>
        <w:rPr>
          <w:rFonts w:ascii="Calibri" w:eastAsia="Calibri" w:hAnsi="Calibri" w:cs="Calibri"/>
          <w:b/>
          <w:bCs/>
          <w:sz w:val="26"/>
          <w:szCs w:val="26"/>
          <w:lang w:val="de-DE" w:eastAsia="de-DE"/>
        </w:rPr>
      </w:pPr>
    </w:p>
    <w:p w14:paraId="348DA50F" w14:textId="77777777" w:rsidR="004A61E5" w:rsidRDefault="004A61E5">
      <w:pPr>
        <w:pStyle w:val="berschrift2"/>
        <w:keepNext w:val="0"/>
        <w:keepLines w:val="0"/>
        <w:spacing w:before="0" w:after="160" w:line="259" w:lineRule="auto"/>
        <w:rPr>
          <w:rFonts w:ascii="Calibri" w:eastAsia="Calibri" w:hAnsi="Calibri" w:cs="Calibri"/>
          <w:b/>
          <w:bCs/>
          <w:sz w:val="26"/>
          <w:szCs w:val="26"/>
          <w:lang w:val="de-DE" w:eastAsia="de-DE"/>
        </w:rPr>
      </w:pPr>
    </w:p>
    <w:p w14:paraId="1E82685C" w14:textId="77777777" w:rsidR="004A61E5" w:rsidRDefault="004A61E5">
      <w:pPr>
        <w:pStyle w:val="berschrift2"/>
        <w:keepNext w:val="0"/>
        <w:keepLines w:val="0"/>
        <w:spacing w:before="0" w:after="160" w:line="259" w:lineRule="auto"/>
        <w:rPr>
          <w:rFonts w:ascii="Calibri" w:eastAsia="Calibri" w:hAnsi="Calibri" w:cs="Calibri"/>
          <w:b/>
          <w:bCs/>
          <w:sz w:val="26"/>
          <w:szCs w:val="26"/>
          <w:lang w:val="de-DE" w:eastAsia="de-DE"/>
        </w:rPr>
      </w:pPr>
    </w:p>
    <w:p w14:paraId="3650927E" w14:textId="77777777" w:rsidR="004A61E5" w:rsidRDefault="004A61E5">
      <w:pPr>
        <w:pStyle w:val="berschrift2"/>
        <w:keepNext w:val="0"/>
        <w:keepLines w:val="0"/>
        <w:spacing w:before="0" w:after="160" w:line="259" w:lineRule="auto"/>
        <w:rPr>
          <w:rFonts w:ascii="Calibri" w:eastAsia="Calibri" w:hAnsi="Calibri" w:cs="Calibri"/>
          <w:b/>
          <w:bCs/>
          <w:sz w:val="26"/>
          <w:szCs w:val="26"/>
          <w:lang w:val="de-DE" w:eastAsia="de-DE"/>
        </w:rPr>
      </w:pPr>
    </w:p>
    <w:p w14:paraId="3AE444EC" w14:textId="77777777" w:rsidR="004A61E5" w:rsidRDefault="004A61E5">
      <w:pPr>
        <w:pStyle w:val="berschrift2"/>
        <w:keepNext w:val="0"/>
        <w:keepLines w:val="0"/>
        <w:spacing w:before="0" w:after="160" w:line="259" w:lineRule="auto"/>
        <w:rPr>
          <w:rFonts w:ascii="Calibri" w:eastAsia="Calibri" w:hAnsi="Calibri" w:cs="Calibri"/>
          <w:b/>
          <w:bCs/>
          <w:sz w:val="26"/>
          <w:szCs w:val="26"/>
          <w:lang w:val="de-DE" w:eastAsia="de-DE"/>
        </w:rPr>
      </w:pPr>
    </w:p>
    <w:p w14:paraId="35BC3C76" w14:textId="77777777" w:rsidR="004A61E5" w:rsidRPr="00914A9A" w:rsidRDefault="00000000" w:rsidP="004A61E5">
      <w:pPr>
        <w:pStyle w:val="berschrift2"/>
        <w:keepNext w:val="0"/>
        <w:keepLines w:val="0"/>
        <w:spacing w:before="0" w:after="160" w:line="259" w:lineRule="auto"/>
        <w:rPr>
          <w:rFonts w:ascii="Calibri" w:eastAsia="Calibri" w:hAnsi="Calibri" w:cs="Calibri"/>
          <w:b/>
          <w:bCs/>
          <w:sz w:val="26"/>
          <w:szCs w:val="26"/>
          <w:lang w:val="de-DE"/>
        </w:rPr>
      </w:pPr>
      <w:r>
        <w:rPr>
          <w:rFonts w:ascii="Calibri" w:eastAsia="Calibri" w:hAnsi="Calibri" w:cs="Calibri"/>
          <w:b/>
          <w:bCs/>
          <w:sz w:val="26"/>
          <w:szCs w:val="26"/>
          <w:lang w:val="de-DE" w:eastAsia="de-DE"/>
        </w:rPr>
        <w:lastRenderedPageBreak/>
        <w:t>Weitere Ansätze zur E-Mail-Verschlüsselung</w:t>
      </w:r>
    </w:p>
    <w:p w14:paraId="475E76A1" w14:textId="53133D6E" w:rsidR="00685804" w:rsidRPr="00914A9A" w:rsidRDefault="00685804" w:rsidP="004A61E5">
      <w:pPr>
        <w:pStyle w:val="berschrift2"/>
        <w:keepNext w:val="0"/>
        <w:keepLines w:val="0"/>
        <w:spacing w:before="0" w:after="160" w:line="259" w:lineRule="auto"/>
        <w:rPr>
          <w:rFonts w:ascii="Calibri" w:eastAsia="Calibri" w:hAnsi="Calibri" w:cs="Calibri"/>
          <w:b/>
          <w:bCs/>
          <w:sz w:val="26"/>
          <w:szCs w:val="26"/>
          <w:lang w:val="de-DE"/>
        </w:rPr>
      </w:pPr>
      <w:r w:rsidRPr="00685804">
        <w:rPr>
          <w:rFonts w:ascii="Calibri" w:eastAsia="Calibri" w:hAnsi="Calibri" w:cs="Calibri"/>
          <w:sz w:val="22"/>
          <w:szCs w:val="22"/>
          <w:lang w:val="de-DE" w:eastAsia="de-DE"/>
        </w:rPr>
        <w:t xml:space="preserve">Gateways sind nur ein Teil des Marktes für E-Mail-Verschlüsselung. Dienste wie </w:t>
      </w:r>
      <w:proofErr w:type="gramStart"/>
      <w:r w:rsidRPr="004A61E5">
        <w:rPr>
          <w:rFonts w:ascii="Calibri" w:eastAsia="Calibri" w:hAnsi="Calibri" w:cs="Calibri"/>
          <w:i/>
          <w:iCs/>
          <w:sz w:val="22"/>
          <w:szCs w:val="22"/>
          <w:lang w:val="de-DE" w:eastAsia="de-DE"/>
        </w:rPr>
        <w:t>Proton Mail</w:t>
      </w:r>
      <w:proofErr w:type="gramEnd"/>
      <w:r w:rsidRPr="00685804">
        <w:rPr>
          <w:rFonts w:ascii="Calibri" w:eastAsia="Calibri" w:hAnsi="Calibri" w:cs="Calibri"/>
          <w:sz w:val="22"/>
          <w:szCs w:val="22"/>
          <w:lang w:val="de-DE" w:eastAsia="de-DE"/>
        </w:rPr>
        <w:t xml:space="preserve">, </w:t>
      </w:r>
      <w:r w:rsidRPr="004A61E5">
        <w:rPr>
          <w:rFonts w:ascii="Calibri" w:eastAsia="Calibri" w:hAnsi="Calibri" w:cs="Calibri"/>
          <w:i/>
          <w:iCs/>
          <w:sz w:val="22"/>
          <w:szCs w:val="22"/>
          <w:lang w:val="de-DE" w:eastAsia="de-DE"/>
        </w:rPr>
        <w:t>Tuta</w:t>
      </w:r>
      <w:r w:rsidRPr="00685804">
        <w:rPr>
          <w:rFonts w:ascii="Calibri" w:eastAsia="Calibri" w:hAnsi="Calibri" w:cs="Calibri"/>
          <w:sz w:val="22"/>
          <w:szCs w:val="22"/>
          <w:lang w:val="de-DE" w:eastAsia="de-DE"/>
        </w:rPr>
        <w:t xml:space="preserve">, </w:t>
      </w:r>
      <w:proofErr w:type="spellStart"/>
      <w:r w:rsidRPr="004A61E5">
        <w:rPr>
          <w:rFonts w:ascii="Calibri" w:eastAsia="Calibri" w:hAnsi="Calibri" w:cs="Calibri"/>
          <w:i/>
          <w:iCs/>
          <w:sz w:val="22"/>
          <w:szCs w:val="22"/>
          <w:lang w:val="de-DE" w:eastAsia="de-DE"/>
        </w:rPr>
        <w:t>Mailfence</w:t>
      </w:r>
      <w:proofErr w:type="spellEnd"/>
      <w:r w:rsidRPr="00685804">
        <w:rPr>
          <w:rFonts w:ascii="Calibri" w:eastAsia="Calibri" w:hAnsi="Calibri" w:cs="Calibri"/>
          <w:sz w:val="22"/>
          <w:szCs w:val="22"/>
          <w:lang w:val="de-DE" w:eastAsia="de-DE"/>
        </w:rPr>
        <w:t xml:space="preserve">, </w:t>
      </w:r>
      <w:proofErr w:type="spellStart"/>
      <w:r w:rsidRPr="004A61E5">
        <w:rPr>
          <w:rFonts w:ascii="Calibri" w:eastAsia="Calibri" w:hAnsi="Calibri" w:cs="Calibri"/>
          <w:i/>
          <w:iCs/>
          <w:sz w:val="22"/>
          <w:szCs w:val="22"/>
          <w:lang w:val="de-DE" w:eastAsia="de-DE"/>
        </w:rPr>
        <w:t>Zoho</w:t>
      </w:r>
      <w:proofErr w:type="spellEnd"/>
      <w:r w:rsidRPr="00685804">
        <w:rPr>
          <w:rFonts w:ascii="Calibri" w:eastAsia="Calibri" w:hAnsi="Calibri" w:cs="Calibri"/>
          <w:sz w:val="22"/>
          <w:szCs w:val="22"/>
          <w:lang w:val="de-DE" w:eastAsia="de-DE"/>
        </w:rPr>
        <w:t xml:space="preserve"> und </w:t>
      </w:r>
      <w:proofErr w:type="spellStart"/>
      <w:r w:rsidRPr="004A61E5">
        <w:rPr>
          <w:rFonts w:ascii="Calibri" w:eastAsia="Calibri" w:hAnsi="Calibri" w:cs="Calibri"/>
          <w:i/>
          <w:iCs/>
          <w:sz w:val="22"/>
          <w:szCs w:val="22"/>
          <w:lang w:val="de-DE" w:eastAsia="de-DE"/>
        </w:rPr>
        <w:t>Hushmail</w:t>
      </w:r>
      <w:proofErr w:type="spellEnd"/>
      <w:r w:rsidRPr="00685804">
        <w:rPr>
          <w:rFonts w:ascii="Calibri" w:eastAsia="Calibri" w:hAnsi="Calibri" w:cs="Calibri"/>
          <w:sz w:val="22"/>
          <w:szCs w:val="22"/>
          <w:lang w:val="de-DE" w:eastAsia="de-DE"/>
        </w:rPr>
        <w:t xml:space="preserve"> sorgen auf Anbieterebene für sichere E-Mails, während Tools wie </w:t>
      </w:r>
      <w:proofErr w:type="spellStart"/>
      <w:r w:rsidRPr="004A61E5">
        <w:rPr>
          <w:rFonts w:ascii="Calibri" w:eastAsia="Calibri" w:hAnsi="Calibri" w:cs="Calibri"/>
          <w:i/>
          <w:iCs/>
          <w:sz w:val="22"/>
          <w:szCs w:val="22"/>
          <w:lang w:val="de-DE" w:eastAsia="de-DE"/>
        </w:rPr>
        <w:t>Mailvelope</w:t>
      </w:r>
      <w:proofErr w:type="spellEnd"/>
      <w:r w:rsidRPr="00685804">
        <w:rPr>
          <w:rFonts w:ascii="Calibri" w:eastAsia="Calibri" w:hAnsi="Calibri" w:cs="Calibri"/>
          <w:sz w:val="22"/>
          <w:szCs w:val="22"/>
          <w:lang w:val="de-DE" w:eastAsia="de-DE"/>
        </w:rPr>
        <w:t xml:space="preserve"> die Verschlüsselung näher am Client oder Browser vornehmen. Diese Produkte werden in diesem Vergleich bewusst von Gateway-Lösungen </w:t>
      </w:r>
      <w:r w:rsidR="009F17E2">
        <w:rPr>
          <w:rFonts w:ascii="Calibri" w:eastAsia="Calibri" w:hAnsi="Calibri" w:cs="Calibri"/>
          <w:sz w:val="22"/>
          <w:szCs w:val="22"/>
          <w:lang w:val="de-DE" w:eastAsia="de-DE"/>
        </w:rPr>
        <w:t>unterschieden</w:t>
      </w:r>
      <w:r w:rsidRPr="00685804">
        <w:rPr>
          <w:rFonts w:ascii="Calibri" w:eastAsia="Calibri" w:hAnsi="Calibri" w:cs="Calibri"/>
          <w:sz w:val="22"/>
          <w:szCs w:val="22"/>
          <w:lang w:val="de-DE" w:eastAsia="de-DE"/>
        </w:rPr>
        <w:t xml:space="preserve">, </w:t>
      </w:r>
      <w:r w:rsidR="009F17E2">
        <w:rPr>
          <w:rFonts w:ascii="Calibri" w:eastAsia="Calibri" w:hAnsi="Calibri" w:cs="Calibri"/>
          <w:sz w:val="22"/>
          <w:szCs w:val="22"/>
          <w:lang w:val="de-DE" w:eastAsia="de-DE"/>
        </w:rPr>
        <w:t>weil</w:t>
      </w:r>
      <w:r w:rsidRPr="00685804">
        <w:rPr>
          <w:rFonts w:ascii="Calibri" w:eastAsia="Calibri" w:hAnsi="Calibri" w:cs="Calibri"/>
          <w:sz w:val="22"/>
          <w:szCs w:val="22"/>
          <w:lang w:val="de-DE" w:eastAsia="de-DE"/>
        </w:rPr>
        <w:t xml:space="preserve"> sie </w:t>
      </w:r>
      <w:r w:rsidR="009F17E2">
        <w:rPr>
          <w:rFonts w:ascii="Calibri" w:eastAsia="Calibri" w:hAnsi="Calibri" w:cs="Calibri"/>
          <w:sz w:val="22"/>
          <w:szCs w:val="22"/>
          <w:lang w:val="de-DE" w:eastAsia="de-DE"/>
        </w:rPr>
        <w:t>an einer</w:t>
      </w:r>
      <w:r w:rsidRPr="00685804">
        <w:rPr>
          <w:rFonts w:ascii="Calibri" w:eastAsia="Calibri" w:hAnsi="Calibri" w:cs="Calibri"/>
          <w:sz w:val="22"/>
          <w:szCs w:val="22"/>
          <w:lang w:val="de-DE" w:eastAsia="de-DE"/>
        </w:rPr>
        <w:t xml:space="preserve"> anderen </w:t>
      </w:r>
      <w:r w:rsidR="009F17E2">
        <w:rPr>
          <w:rFonts w:ascii="Calibri" w:eastAsia="Calibri" w:hAnsi="Calibri" w:cs="Calibri"/>
          <w:sz w:val="22"/>
          <w:szCs w:val="22"/>
          <w:lang w:val="de-DE" w:eastAsia="de-DE"/>
        </w:rPr>
        <w:t>Stelle</w:t>
      </w:r>
      <w:r w:rsidRPr="00685804">
        <w:rPr>
          <w:rFonts w:ascii="Calibri" w:eastAsia="Calibri" w:hAnsi="Calibri" w:cs="Calibri"/>
          <w:sz w:val="22"/>
          <w:szCs w:val="22"/>
          <w:lang w:val="de-DE" w:eastAsia="de-DE"/>
        </w:rPr>
        <w:t xml:space="preserve"> der E-Mail-Architektur </w:t>
      </w:r>
      <w:r w:rsidR="009F17E2">
        <w:rPr>
          <w:rFonts w:ascii="Calibri" w:eastAsia="Calibri" w:hAnsi="Calibri" w:cs="Calibri"/>
          <w:sz w:val="22"/>
          <w:szCs w:val="22"/>
          <w:lang w:val="de-DE" w:eastAsia="de-DE"/>
        </w:rPr>
        <w:t>ansetzen</w:t>
      </w:r>
      <w:r w:rsidRPr="00685804">
        <w:rPr>
          <w:rFonts w:ascii="Calibri" w:eastAsia="Calibri" w:hAnsi="Calibri" w:cs="Calibri"/>
          <w:sz w:val="22"/>
          <w:szCs w:val="22"/>
          <w:lang w:val="de-DE" w:eastAsia="de-DE"/>
        </w:rPr>
        <w:t>.</w:t>
      </w:r>
      <w:r w:rsidR="004A61E5" w:rsidRPr="00914A9A">
        <w:rPr>
          <w:rFonts w:ascii="Calibri" w:eastAsia="Calibri" w:hAnsi="Calibri" w:cs="Calibri"/>
          <w:b/>
          <w:bCs/>
          <w:sz w:val="26"/>
          <w:szCs w:val="26"/>
          <w:lang w:val="de-DE"/>
        </w:rPr>
        <w:t xml:space="preserve"> </w:t>
      </w:r>
      <w:r w:rsidR="009F17E2">
        <w:rPr>
          <w:rFonts w:ascii="Calibri" w:eastAsia="Calibri" w:hAnsi="Calibri" w:cs="Calibri"/>
          <w:sz w:val="22"/>
          <w:szCs w:val="22"/>
          <w:lang w:val="de-DE" w:eastAsia="de-DE"/>
        </w:rPr>
        <w:t>Für</w:t>
      </w:r>
      <w:r w:rsidRPr="00685804">
        <w:rPr>
          <w:rFonts w:ascii="Calibri" w:eastAsia="Calibri" w:hAnsi="Calibri" w:cs="Calibri"/>
          <w:sz w:val="22"/>
          <w:szCs w:val="22"/>
          <w:lang w:val="de-DE" w:eastAsia="de-DE"/>
        </w:rPr>
        <w:t xml:space="preserve"> manche Unternehmen </w:t>
      </w:r>
      <w:r w:rsidR="009F17E2">
        <w:rPr>
          <w:rFonts w:ascii="Calibri" w:eastAsia="Calibri" w:hAnsi="Calibri" w:cs="Calibri"/>
          <w:sz w:val="22"/>
          <w:szCs w:val="22"/>
          <w:lang w:val="de-DE" w:eastAsia="de-DE"/>
        </w:rPr>
        <w:t xml:space="preserve">können solche Ansätze </w:t>
      </w:r>
      <w:r w:rsidRPr="00685804">
        <w:rPr>
          <w:rFonts w:ascii="Calibri" w:eastAsia="Calibri" w:hAnsi="Calibri" w:cs="Calibri"/>
          <w:sz w:val="22"/>
          <w:szCs w:val="22"/>
          <w:lang w:val="de-DE" w:eastAsia="de-DE"/>
        </w:rPr>
        <w:t xml:space="preserve">durchaus geeignet sein. Sie beantworten </w:t>
      </w:r>
      <w:r w:rsidR="009F17E2">
        <w:rPr>
          <w:rFonts w:ascii="Calibri" w:eastAsia="Calibri" w:hAnsi="Calibri" w:cs="Calibri"/>
          <w:sz w:val="22"/>
          <w:szCs w:val="22"/>
          <w:lang w:val="de-DE" w:eastAsia="de-DE"/>
        </w:rPr>
        <w:t>lediglich</w:t>
      </w:r>
      <w:r w:rsidRPr="00685804">
        <w:rPr>
          <w:rFonts w:ascii="Calibri" w:eastAsia="Calibri" w:hAnsi="Calibri" w:cs="Calibri"/>
          <w:sz w:val="22"/>
          <w:szCs w:val="22"/>
          <w:lang w:val="de-DE" w:eastAsia="de-DE"/>
        </w:rPr>
        <w:t xml:space="preserve"> eine andere Fragestellung. Ein Gateway ist vor allem dann relevant, wenn ein Unternehmen einen Großteil seiner bestehenden E-Mail-Infrastruktur beibehalten und gleichzeitig zentral verwaltete Verschlüsselung und Signatur hinzufügen möchte.</w:t>
      </w:r>
    </w:p>
    <w:p w14:paraId="0DF9C779" w14:textId="7780B00F" w:rsidR="00685804" w:rsidRPr="00685804" w:rsidRDefault="00685804" w:rsidP="00685804">
      <w:pPr>
        <w:pStyle w:val="berschrift2"/>
        <w:spacing w:after="80" w:line="240" w:lineRule="auto"/>
        <w:rPr>
          <w:rFonts w:ascii="Calibri" w:eastAsia="Calibri" w:hAnsi="Calibri" w:cs="Calibri"/>
          <w:sz w:val="22"/>
          <w:szCs w:val="22"/>
          <w:lang w:val="de-DE" w:eastAsia="de-DE"/>
        </w:rPr>
      </w:pPr>
      <w:r w:rsidRPr="00685804">
        <w:rPr>
          <w:rFonts w:ascii="Calibri" w:eastAsia="Calibri" w:hAnsi="Calibri" w:cs="Calibri"/>
          <w:sz w:val="22"/>
          <w:szCs w:val="22"/>
          <w:lang w:val="de-DE" w:eastAsia="de-DE"/>
        </w:rPr>
        <w:t xml:space="preserve">Der Markt für E-Mail-Verschlüsselung im Unternehmensbereich hat einen Punkt erreicht, an dem die bloße </w:t>
      </w:r>
      <w:r w:rsidR="009F17E2">
        <w:rPr>
          <w:rFonts w:ascii="Calibri" w:eastAsia="Calibri" w:hAnsi="Calibri" w:cs="Calibri"/>
          <w:sz w:val="22"/>
          <w:szCs w:val="22"/>
          <w:lang w:val="de-DE" w:eastAsia="de-DE"/>
        </w:rPr>
        <w:t>Angabe</w:t>
      </w:r>
      <w:r w:rsidRPr="00685804">
        <w:rPr>
          <w:rFonts w:ascii="Calibri" w:eastAsia="Calibri" w:hAnsi="Calibri" w:cs="Calibri"/>
          <w:sz w:val="22"/>
          <w:szCs w:val="22"/>
          <w:lang w:val="de-DE" w:eastAsia="de-DE"/>
        </w:rPr>
        <w:t xml:space="preserve"> der Unterstützung von S/MIME oder </w:t>
      </w:r>
      <w:proofErr w:type="spellStart"/>
      <w:r w:rsidRPr="00685804">
        <w:rPr>
          <w:rFonts w:ascii="Calibri" w:eastAsia="Calibri" w:hAnsi="Calibri" w:cs="Calibri"/>
          <w:sz w:val="22"/>
          <w:szCs w:val="22"/>
          <w:lang w:val="de-DE" w:eastAsia="de-DE"/>
        </w:rPr>
        <w:t>OpenPGP</w:t>
      </w:r>
      <w:proofErr w:type="spellEnd"/>
      <w:r w:rsidRPr="00685804">
        <w:rPr>
          <w:rFonts w:ascii="Calibri" w:eastAsia="Calibri" w:hAnsi="Calibri" w:cs="Calibri"/>
          <w:sz w:val="22"/>
          <w:szCs w:val="22"/>
          <w:lang w:val="de-DE" w:eastAsia="de-DE"/>
        </w:rPr>
        <w:t xml:space="preserve"> </w:t>
      </w:r>
      <w:r w:rsidR="009F17E2">
        <w:rPr>
          <w:rFonts w:ascii="Calibri" w:eastAsia="Calibri" w:hAnsi="Calibri" w:cs="Calibri"/>
          <w:sz w:val="22"/>
          <w:szCs w:val="22"/>
          <w:lang w:val="de-DE" w:eastAsia="de-DE"/>
        </w:rPr>
        <w:t xml:space="preserve">nur noch </w:t>
      </w:r>
      <w:r w:rsidRPr="00685804">
        <w:rPr>
          <w:rFonts w:ascii="Calibri" w:eastAsia="Calibri" w:hAnsi="Calibri" w:cs="Calibri"/>
          <w:sz w:val="22"/>
          <w:szCs w:val="22"/>
          <w:lang w:val="de-DE" w:eastAsia="de-DE"/>
        </w:rPr>
        <w:t xml:space="preserve">relativ wenig </w:t>
      </w:r>
      <w:r w:rsidR="009F17E2">
        <w:rPr>
          <w:rFonts w:ascii="Calibri" w:eastAsia="Calibri" w:hAnsi="Calibri" w:cs="Calibri"/>
          <w:sz w:val="22"/>
          <w:szCs w:val="22"/>
          <w:lang w:val="de-DE" w:eastAsia="de-DE"/>
        </w:rPr>
        <w:t>Aussagekraft besitzt</w:t>
      </w:r>
      <w:r w:rsidRPr="00685804">
        <w:rPr>
          <w:rFonts w:ascii="Calibri" w:eastAsia="Calibri" w:hAnsi="Calibri" w:cs="Calibri"/>
          <w:sz w:val="22"/>
          <w:szCs w:val="22"/>
          <w:lang w:val="de-DE" w:eastAsia="de-DE"/>
        </w:rPr>
        <w:t xml:space="preserve">. Mehrere etablierte Gateways unterstützen diese Standards bereits </w:t>
      </w:r>
      <w:r w:rsidR="009F17E2">
        <w:rPr>
          <w:rFonts w:ascii="Calibri" w:eastAsia="Calibri" w:hAnsi="Calibri" w:cs="Calibri"/>
          <w:sz w:val="22"/>
          <w:szCs w:val="22"/>
          <w:lang w:val="de-DE" w:eastAsia="de-DE"/>
        </w:rPr>
        <w:t>zuverlässig</w:t>
      </w:r>
      <w:r w:rsidRPr="00685804">
        <w:rPr>
          <w:rFonts w:ascii="Calibri" w:eastAsia="Calibri" w:hAnsi="Calibri" w:cs="Calibri"/>
          <w:sz w:val="22"/>
          <w:szCs w:val="22"/>
          <w:lang w:val="de-DE" w:eastAsia="de-DE"/>
        </w:rPr>
        <w:t>.</w:t>
      </w:r>
    </w:p>
    <w:p w14:paraId="42661D49" w14:textId="77777777" w:rsidR="00685804" w:rsidRPr="00685804" w:rsidRDefault="00685804" w:rsidP="00685804">
      <w:pPr>
        <w:pStyle w:val="berschrift2"/>
        <w:spacing w:after="80" w:line="240" w:lineRule="auto"/>
        <w:rPr>
          <w:rFonts w:ascii="Calibri" w:eastAsia="Calibri" w:hAnsi="Calibri" w:cs="Calibri"/>
          <w:sz w:val="22"/>
          <w:szCs w:val="22"/>
          <w:lang w:val="de-DE" w:eastAsia="de-DE"/>
        </w:rPr>
      </w:pPr>
      <w:r w:rsidRPr="00685804">
        <w:rPr>
          <w:rFonts w:ascii="Calibri" w:eastAsia="Calibri" w:hAnsi="Calibri" w:cs="Calibri"/>
          <w:sz w:val="22"/>
          <w:szCs w:val="22"/>
          <w:lang w:val="de-DE" w:eastAsia="de-DE"/>
        </w:rPr>
        <w:t xml:space="preserve">Die etablierten Wettbewerber in diesem Vergleich zeichnen sich durch Produktionsreife und unterschiedliche Spezialisierungsbereiche aus. Ihre Schwerpunkte variieren: </w:t>
      </w:r>
      <w:r w:rsidRPr="004A61E5">
        <w:rPr>
          <w:rFonts w:ascii="Calibri" w:eastAsia="Calibri" w:hAnsi="Calibri" w:cs="Calibri"/>
          <w:i/>
          <w:iCs/>
          <w:sz w:val="22"/>
          <w:szCs w:val="22"/>
          <w:lang w:val="de-DE" w:eastAsia="de-DE"/>
        </w:rPr>
        <w:t>CipherMail</w:t>
      </w:r>
      <w:r w:rsidRPr="00685804">
        <w:rPr>
          <w:rFonts w:ascii="Calibri" w:eastAsia="Calibri" w:hAnsi="Calibri" w:cs="Calibri"/>
          <w:sz w:val="22"/>
          <w:szCs w:val="22"/>
          <w:lang w:val="de-DE" w:eastAsia="de-DE"/>
        </w:rPr>
        <w:t xml:space="preserve"> bei der Konfigurierbarkeit, </w:t>
      </w:r>
      <w:proofErr w:type="spellStart"/>
      <w:r w:rsidRPr="004A61E5">
        <w:rPr>
          <w:rFonts w:ascii="Calibri" w:eastAsia="Calibri" w:hAnsi="Calibri" w:cs="Calibri"/>
          <w:i/>
          <w:iCs/>
          <w:sz w:val="22"/>
          <w:szCs w:val="22"/>
          <w:lang w:val="de-DE" w:eastAsia="de-DE"/>
        </w:rPr>
        <w:t>NoSpamProxy</w:t>
      </w:r>
      <w:proofErr w:type="spellEnd"/>
      <w:r w:rsidRPr="00685804">
        <w:rPr>
          <w:rFonts w:ascii="Calibri" w:eastAsia="Calibri" w:hAnsi="Calibri" w:cs="Calibri"/>
          <w:sz w:val="22"/>
          <w:szCs w:val="22"/>
          <w:lang w:val="de-DE" w:eastAsia="de-DE"/>
        </w:rPr>
        <w:t xml:space="preserve"> bei der umfassenden E-Mail-Sicherheit, </w:t>
      </w:r>
      <w:proofErr w:type="spellStart"/>
      <w:r w:rsidRPr="004A61E5">
        <w:rPr>
          <w:rFonts w:ascii="Calibri" w:eastAsia="Calibri" w:hAnsi="Calibri" w:cs="Calibri"/>
          <w:i/>
          <w:iCs/>
          <w:sz w:val="22"/>
          <w:szCs w:val="22"/>
          <w:lang w:val="de-DE" w:eastAsia="de-DE"/>
        </w:rPr>
        <w:t>SecuMail</w:t>
      </w:r>
      <w:proofErr w:type="spellEnd"/>
      <w:r w:rsidRPr="00685804">
        <w:rPr>
          <w:rFonts w:ascii="Calibri" w:eastAsia="Calibri" w:hAnsi="Calibri" w:cs="Calibri"/>
          <w:sz w:val="22"/>
          <w:szCs w:val="22"/>
          <w:lang w:val="de-DE" w:eastAsia="de-DE"/>
        </w:rPr>
        <w:t xml:space="preserve"> bei verwaltetem S/MIME, </w:t>
      </w:r>
      <w:proofErr w:type="spellStart"/>
      <w:r w:rsidRPr="004A61E5">
        <w:rPr>
          <w:rFonts w:ascii="Calibri" w:eastAsia="Calibri" w:hAnsi="Calibri" w:cs="Calibri"/>
          <w:i/>
          <w:iCs/>
          <w:sz w:val="22"/>
          <w:szCs w:val="22"/>
          <w:lang w:val="de-DE" w:eastAsia="de-DE"/>
        </w:rPr>
        <w:t>SEPPmail</w:t>
      </w:r>
      <w:proofErr w:type="spellEnd"/>
      <w:r w:rsidRPr="00685804">
        <w:rPr>
          <w:rFonts w:ascii="Calibri" w:eastAsia="Calibri" w:hAnsi="Calibri" w:cs="Calibri"/>
          <w:sz w:val="22"/>
          <w:szCs w:val="22"/>
          <w:lang w:val="de-DE" w:eastAsia="de-DE"/>
        </w:rPr>
        <w:t xml:space="preserve"> bei der flexiblen sicheren Zustellung und </w:t>
      </w:r>
      <w:proofErr w:type="spellStart"/>
      <w:r w:rsidRPr="004A61E5">
        <w:rPr>
          <w:rFonts w:ascii="Calibri" w:eastAsia="Calibri" w:hAnsi="Calibri" w:cs="Calibri"/>
          <w:i/>
          <w:iCs/>
          <w:sz w:val="22"/>
          <w:szCs w:val="22"/>
          <w:lang w:val="de-DE" w:eastAsia="de-DE"/>
        </w:rPr>
        <w:t>Zertificon</w:t>
      </w:r>
      <w:proofErr w:type="spellEnd"/>
      <w:r w:rsidRPr="00685804">
        <w:rPr>
          <w:rFonts w:ascii="Calibri" w:eastAsia="Calibri" w:hAnsi="Calibri" w:cs="Calibri"/>
          <w:sz w:val="22"/>
          <w:szCs w:val="22"/>
          <w:lang w:val="de-DE" w:eastAsia="de-DE"/>
        </w:rPr>
        <w:t xml:space="preserve"> bei der Zertifikatsautomatisierung.</w:t>
      </w:r>
    </w:p>
    <w:p w14:paraId="4A3386FB" w14:textId="19F1A8C5" w:rsidR="00685804" w:rsidRDefault="00685804" w:rsidP="00685804">
      <w:pPr>
        <w:pStyle w:val="berschrift2"/>
        <w:keepNext w:val="0"/>
        <w:keepLines w:val="0"/>
        <w:spacing w:before="0" w:after="80" w:line="240" w:lineRule="auto"/>
        <w:rPr>
          <w:rFonts w:ascii="Calibri" w:eastAsia="Calibri" w:hAnsi="Calibri" w:cs="Calibri"/>
          <w:sz w:val="22"/>
          <w:szCs w:val="22"/>
          <w:lang w:val="de-DE" w:eastAsia="de-DE"/>
        </w:rPr>
      </w:pPr>
      <w:proofErr w:type="spellStart"/>
      <w:r w:rsidRPr="004A61E5">
        <w:rPr>
          <w:rFonts w:ascii="Calibri" w:eastAsia="Calibri" w:hAnsi="Calibri" w:cs="Calibri"/>
          <w:i/>
          <w:iCs/>
          <w:sz w:val="22"/>
          <w:szCs w:val="22"/>
          <w:lang w:val="de-DE" w:eastAsia="de-DE"/>
        </w:rPr>
        <w:t>Uptrust</w:t>
      </w:r>
      <w:proofErr w:type="spellEnd"/>
      <w:r w:rsidRPr="00685804">
        <w:rPr>
          <w:rFonts w:ascii="Calibri" w:eastAsia="Calibri" w:hAnsi="Calibri" w:cs="Calibri"/>
          <w:sz w:val="22"/>
          <w:szCs w:val="22"/>
          <w:lang w:val="de-DE" w:eastAsia="de-DE"/>
        </w:rPr>
        <w:t xml:space="preserve"> betritt diesen Markt aus einem anderen Blickwinkel. Sein entscheidendes Unterscheidungs</w:t>
      </w:r>
      <w:r>
        <w:rPr>
          <w:rFonts w:ascii="Calibri" w:eastAsia="Calibri" w:hAnsi="Calibri" w:cs="Calibri"/>
          <w:sz w:val="22"/>
          <w:szCs w:val="22"/>
          <w:lang w:val="de-DE" w:eastAsia="de-DE"/>
        </w:rPr>
        <w:t>-</w:t>
      </w:r>
      <w:r w:rsidRPr="00685804">
        <w:rPr>
          <w:rFonts w:ascii="Calibri" w:eastAsia="Calibri" w:hAnsi="Calibri" w:cs="Calibri"/>
          <w:sz w:val="22"/>
          <w:szCs w:val="22"/>
          <w:lang w:val="de-DE" w:eastAsia="de-DE"/>
        </w:rPr>
        <w:t xml:space="preserve">merkmal ist nicht einfach eine weitere Implementierung von S/MIME oder </w:t>
      </w:r>
      <w:proofErr w:type="spellStart"/>
      <w:r w:rsidRPr="00685804">
        <w:rPr>
          <w:rFonts w:ascii="Calibri" w:eastAsia="Calibri" w:hAnsi="Calibri" w:cs="Calibri"/>
          <w:sz w:val="22"/>
          <w:szCs w:val="22"/>
          <w:lang w:val="de-DE" w:eastAsia="de-DE"/>
        </w:rPr>
        <w:t>OpenPGP</w:t>
      </w:r>
      <w:proofErr w:type="spellEnd"/>
      <w:r w:rsidRPr="00685804">
        <w:rPr>
          <w:rFonts w:ascii="Calibri" w:eastAsia="Calibri" w:hAnsi="Calibri" w:cs="Calibri"/>
          <w:sz w:val="22"/>
          <w:szCs w:val="22"/>
          <w:lang w:val="de-DE" w:eastAsia="de-DE"/>
        </w:rPr>
        <w:t>, sondern der Versuch, die Gateway-Verschlüsselung durch eine IMAP-fähige Architektur auf gespeicherte Postfachinhalte auszuweiten</w:t>
      </w:r>
      <w:r>
        <w:rPr>
          <w:rFonts w:ascii="Calibri" w:eastAsia="Calibri" w:hAnsi="Calibri" w:cs="Calibri"/>
          <w:sz w:val="22"/>
          <w:szCs w:val="22"/>
          <w:lang w:val="de-DE" w:eastAsia="de-DE"/>
        </w:rPr>
        <w:t xml:space="preserve"> </w:t>
      </w:r>
      <w:r w:rsidRPr="00685804">
        <w:rPr>
          <w:rFonts w:ascii="Calibri" w:eastAsia="Calibri" w:hAnsi="Calibri" w:cs="Calibri"/>
          <w:sz w:val="22"/>
          <w:szCs w:val="22"/>
          <w:lang w:val="de-DE" w:eastAsia="de-DE"/>
        </w:rPr>
        <w:t>und gleichzeitig die praktischen Hürden für Tests und die Einführung abzubauen.</w:t>
      </w:r>
    </w:p>
    <w:p w14:paraId="4B69E482" w14:textId="13FC1EBA" w:rsidR="00407ED1" w:rsidRPr="00914A9A" w:rsidRDefault="00000000" w:rsidP="00685804">
      <w:pPr>
        <w:pStyle w:val="berschrift2"/>
        <w:keepNext w:val="0"/>
        <w:keepLines w:val="0"/>
        <w:spacing w:before="0" w:after="80" w:line="240" w:lineRule="auto"/>
        <w:rPr>
          <w:rFonts w:ascii="Calibri" w:eastAsia="Calibri" w:hAnsi="Calibri" w:cs="Calibri"/>
          <w:b/>
          <w:bCs/>
          <w:sz w:val="26"/>
          <w:szCs w:val="26"/>
          <w:lang w:val="de-DE"/>
        </w:rPr>
      </w:pPr>
      <w:r w:rsidRPr="00914A9A">
        <w:rPr>
          <w:rFonts w:ascii="Calibri" w:eastAsia="Calibri" w:hAnsi="Calibri" w:cs="Calibri"/>
          <w:b/>
          <w:bCs/>
          <w:sz w:val="26"/>
          <w:szCs w:val="26"/>
          <w:lang w:val="de-DE" w:eastAsia="de-DE"/>
        </w:rPr>
        <w:t>Fazit</w:t>
      </w:r>
    </w:p>
    <w:p w14:paraId="6990C17C" w14:textId="5A75448D" w:rsidR="00685804" w:rsidRPr="00685804" w:rsidRDefault="00685804" w:rsidP="00685804">
      <w:pPr>
        <w:spacing w:after="80" w:line="240" w:lineRule="auto"/>
        <w:rPr>
          <w:rFonts w:ascii="Calibri" w:eastAsia="Calibri" w:hAnsi="Calibri" w:cs="Calibri"/>
          <w:sz w:val="21"/>
          <w:lang w:val="de-DE" w:eastAsia="de-DE"/>
        </w:rPr>
      </w:pPr>
      <w:r w:rsidRPr="00685804">
        <w:rPr>
          <w:rFonts w:ascii="Calibri" w:eastAsia="Calibri" w:hAnsi="Calibri" w:cs="Calibri"/>
          <w:sz w:val="21"/>
          <w:lang w:val="de-DE" w:eastAsia="de-DE"/>
        </w:rPr>
        <w:t xml:space="preserve">Alle sechs Gateways bieten leistungsstarke E-Mail-Verschlüsselungsfunktionen, doch die wichtigsten Unterschiede gehen über die grundlegende Unterstützung von S/MIME oder </w:t>
      </w:r>
      <w:proofErr w:type="spellStart"/>
      <w:r w:rsidRPr="00685804">
        <w:rPr>
          <w:rFonts w:ascii="Calibri" w:eastAsia="Calibri" w:hAnsi="Calibri" w:cs="Calibri"/>
          <w:sz w:val="21"/>
          <w:lang w:val="de-DE" w:eastAsia="de-DE"/>
        </w:rPr>
        <w:t>OpenPGP</w:t>
      </w:r>
      <w:proofErr w:type="spellEnd"/>
      <w:r w:rsidRPr="00685804">
        <w:rPr>
          <w:rFonts w:ascii="Calibri" w:eastAsia="Calibri" w:hAnsi="Calibri" w:cs="Calibri"/>
          <w:sz w:val="21"/>
          <w:lang w:val="de-DE" w:eastAsia="de-DE"/>
        </w:rPr>
        <w:t xml:space="preserve"> hinaus. Käufer sollten außerdem berücksichtigen, wo die Nachrichten verschlüsselt bleiben, inwieweit die </w:t>
      </w:r>
      <w:r w:rsidR="009F17E2">
        <w:rPr>
          <w:rFonts w:ascii="Calibri" w:eastAsia="Calibri" w:hAnsi="Calibri" w:cs="Calibri"/>
          <w:sz w:val="21"/>
          <w:lang w:val="de-DE" w:eastAsia="de-DE"/>
        </w:rPr>
        <w:t xml:space="preserve">bestehende </w:t>
      </w:r>
      <w:r w:rsidRPr="00685804">
        <w:rPr>
          <w:rFonts w:ascii="Calibri" w:eastAsia="Calibri" w:hAnsi="Calibri" w:cs="Calibri"/>
          <w:sz w:val="21"/>
          <w:lang w:val="de-DE" w:eastAsia="de-DE"/>
        </w:rPr>
        <w:t xml:space="preserve">Infrastruktur angepasst werden muss, wie flexibel die Bereitstellung ist, wie die Zertifikats- und Schlüsselverwaltung funktioniert und wie </w:t>
      </w:r>
      <w:r w:rsidR="009F17E2">
        <w:rPr>
          <w:rFonts w:ascii="Calibri" w:eastAsia="Calibri" w:hAnsi="Calibri" w:cs="Calibri"/>
          <w:sz w:val="21"/>
          <w:lang w:val="de-DE" w:eastAsia="de-DE"/>
        </w:rPr>
        <w:t xml:space="preserve">hoch </w:t>
      </w:r>
      <w:r w:rsidRPr="00685804">
        <w:rPr>
          <w:rFonts w:ascii="Calibri" w:eastAsia="Calibri" w:hAnsi="Calibri" w:cs="Calibri"/>
          <w:sz w:val="21"/>
          <w:lang w:val="de-DE" w:eastAsia="de-DE"/>
        </w:rPr>
        <w:t>der tägliche Verwaltungsaufwand aus</w:t>
      </w:r>
      <w:r w:rsidR="009F17E2">
        <w:rPr>
          <w:rFonts w:ascii="Calibri" w:eastAsia="Calibri" w:hAnsi="Calibri" w:cs="Calibri"/>
          <w:sz w:val="21"/>
          <w:lang w:val="de-DE" w:eastAsia="de-DE"/>
        </w:rPr>
        <w:t>fäll</w:t>
      </w:r>
      <w:r w:rsidRPr="00685804">
        <w:rPr>
          <w:rFonts w:ascii="Calibri" w:eastAsia="Calibri" w:hAnsi="Calibri" w:cs="Calibri"/>
          <w:sz w:val="21"/>
          <w:lang w:val="de-DE" w:eastAsia="de-DE"/>
        </w:rPr>
        <w:t>t.</w:t>
      </w:r>
    </w:p>
    <w:p w14:paraId="715BA0F0" w14:textId="1CEC7A14" w:rsidR="00685804" w:rsidRPr="00685804" w:rsidRDefault="00685804" w:rsidP="00685804">
      <w:pPr>
        <w:spacing w:after="80" w:line="240" w:lineRule="auto"/>
        <w:rPr>
          <w:rFonts w:ascii="Calibri" w:eastAsia="Calibri" w:hAnsi="Calibri" w:cs="Calibri"/>
          <w:sz w:val="21"/>
          <w:lang w:val="de-DE" w:eastAsia="de-DE"/>
        </w:rPr>
      </w:pPr>
      <w:r w:rsidRPr="004A61E5">
        <w:rPr>
          <w:rFonts w:ascii="Calibri" w:eastAsia="Calibri" w:hAnsi="Calibri" w:cs="Calibri"/>
          <w:i/>
          <w:iCs/>
          <w:sz w:val="21"/>
          <w:lang w:val="de-DE" w:eastAsia="de-DE"/>
        </w:rPr>
        <w:t>CipherMail</w:t>
      </w:r>
      <w:r w:rsidRPr="00685804">
        <w:rPr>
          <w:rFonts w:ascii="Calibri" w:eastAsia="Calibri" w:hAnsi="Calibri" w:cs="Calibri"/>
          <w:sz w:val="21"/>
          <w:lang w:val="de-DE" w:eastAsia="de-DE"/>
        </w:rPr>
        <w:t xml:space="preserve"> legt den Schwerpunkt auf Konfigurierbarkeit, </w:t>
      </w:r>
      <w:proofErr w:type="spellStart"/>
      <w:r w:rsidRPr="004A61E5">
        <w:rPr>
          <w:rFonts w:ascii="Calibri" w:eastAsia="Calibri" w:hAnsi="Calibri" w:cs="Calibri"/>
          <w:i/>
          <w:iCs/>
          <w:sz w:val="21"/>
          <w:lang w:val="de-DE" w:eastAsia="de-DE"/>
        </w:rPr>
        <w:t>NoSpamProxy</w:t>
      </w:r>
      <w:proofErr w:type="spellEnd"/>
      <w:r w:rsidRPr="00685804">
        <w:rPr>
          <w:rFonts w:ascii="Calibri" w:eastAsia="Calibri" w:hAnsi="Calibri" w:cs="Calibri"/>
          <w:sz w:val="21"/>
          <w:lang w:val="de-DE" w:eastAsia="de-DE"/>
        </w:rPr>
        <w:t xml:space="preserve"> auf umfassende E-Mail-Sicherheit, </w:t>
      </w:r>
      <w:proofErr w:type="spellStart"/>
      <w:r w:rsidRPr="004A61E5">
        <w:rPr>
          <w:rFonts w:ascii="Calibri" w:eastAsia="Calibri" w:hAnsi="Calibri" w:cs="Calibri"/>
          <w:i/>
          <w:iCs/>
          <w:sz w:val="21"/>
          <w:lang w:val="de-DE" w:eastAsia="de-DE"/>
        </w:rPr>
        <w:t>SecuMail</w:t>
      </w:r>
      <w:proofErr w:type="spellEnd"/>
      <w:r w:rsidRPr="00685804">
        <w:rPr>
          <w:rFonts w:ascii="Calibri" w:eastAsia="Calibri" w:hAnsi="Calibri" w:cs="Calibri"/>
          <w:sz w:val="21"/>
          <w:lang w:val="de-DE" w:eastAsia="de-DE"/>
        </w:rPr>
        <w:t xml:space="preserve"> auf ein verwaltetes Cloud-Modell, </w:t>
      </w:r>
      <w:proofErr w:type="spellStart"/>
      <w:r w:rsidRPr="004A61E5">
        <w:rPr>
          <w:rFonts w:ascii="Calibri" w:eastAsia="Calibri" w:hAnsi="Calibri" w:cs="Calibri"/>
          <w:i/>
          <w:iCs/>
          <w:sz w:val="21"/>
          <w:lang w:val="de-DE" w:eastAsia="de-DE"/>
        </w:rPr>
        <w:t>SEPPmail</w:t>
      </w:r>
      <w:proofErr w:type="spellEnd"/>
      <w:r w:rsidRPr="00685804">
        <w:rPr>
          <w:rFonts w:ascii="Calibri" w:eastAsia="Calibri" w:hAnsi="Calibri" w:cs="Calibri"/>
          <w:sz w:val="21"/>
          <w:lang w:val="de-DE" w:eastAsia="de-DE"/>
        </w:rPr>
        <w:t xml:space="preserve"> auf die Bereitstellung ausgereifter Gateways und </w:t>
      </w:r>
      <w:proofErr w:type="spellStart"/>
      <w:r w:rsidRPr="004A61E5">
        <w:rPr>
          <w:rFonts w:ascii="Calibri" w:eastAsia="Calibri" w:hAnsi="Calibri" w:cs="Calibri"/>
          <w:i/>
          <w:iCs/>
          <w:sz w:val="21"/>
          <w:lang w:val="de-DE" w:eastAsia="de-DE"/>
        </w:rPr>
        <w:t>Zertificon</w:t>
      </w:r>
      <w:proofErr w:type="spellEnd"/>
      <w:r w:rsidRPr="00685804">
        <w:rPr>
          <w:rFonts w:ascii="Calibri" w:eastAsia="Calibri" w:hAnsi="Calibri" w:cs="Calibri"/>
          <w:sz w:val="21"/>
          <w:lang w:val="de-DE" w:eastAsia="de-DE"/>
        </w:rPr>
        <w:t xml:space="preserve"> auf die Automatisierung der Zertifikatsverwaltung. Das Hauptunterscheidungsmerkmal von </w:t>
      </w:r>
      <w:proofErr w:type="spellStart"/>
      <w:r w:rsidRPr="004A61E5">
        <w:rPr>
          <w:rFonts w:ascii="Calibri" w:eastAsia="Calibri" w:hAnsi="Calibri" w:cs="Calibri"/>
          <w:i/>
          <w:iCs/>
          <w:sz w:val="21"/>
          <w:lang w:val="de-DE" w:eastAsia="de-DE"/>
        </w:rPr>
        <w:t>Uptrust</w:t>
      </w:r>
      <w:proofErr w:type="spellEnd"/>
      <w:r w:rsidRPr="00685804">
        <w:rPr>
          <w:rFonts w:ascii="Calibri" w:eastAsia="Calibri" w:hAnsi="Calibri" w:cs="Calibri"/>
          <w:sz w:val="21"/>
          <w:lang w:val="de-DE" w:eastAsia="de-DE"/>
        </w:rPr>
        <w:t xml:space="preserve"> ist sein IMAP-fähiger Ansatz für die verschlüsselte Speicherung von Postfächern, der den Schutz über den SMTP-Pfad hinaus erweitert und Pilotprojekte oder Bereitstellungen bei Anbietern wie Google Mail vereinfachen kann. Die umfassende Plugin-Architektur</w:t>
      </w:r>
      <w:r w:rsidR="009F17E2">
        <w:rPr>
          <w:rFonts w:ascii="Calibri" w:eastAsia="Calibri" w:hAnsi="Calibri" w:cs="Calibri"/>
          <w:sz w:val="21"/>
          <w:lang w:val="de-DE" w:eastAsia="de-DE"/>
        </w:rPr>
        <w:t xml:space="preserve"> von </w:t>
      </w:r>
      <w:proofErr w:type="spellStart"/>
      <w:r w:rsidR="009F17E2" w:rsidRPr="004A61E5">
        <w:rPr>
          <w:rFonts w:ascii="Calibri" w:eastAsia="Calibri" w:hAnsi="Calibri" w:cs="Calibri"/>
          <w:i/>
          <w:iCs/>
          <w:sz w:val="21"/>
          <w:lang w:val="de-DE" w:eastAsia="de-DE"/>
        </w:rPr>
        <w:t>Uptrust</w:t>
      </w:r>
      <w:proofErr w:type="spellEnd"/>
      <w:r w:rsidRPr="00685804">
        <w:rPr>
          <w:rFonts w:ascii="Calibri" w:eastAsia="Calibri" w:hAnsi="Calibri" w:cs="Calibri"/>
          <w:sz w:val="21"/>
          <w:lang w:val="de-DE" w:eastAsia="de-DE"/>
        </w:rPr>
        <w:t xml:space="preserve"> ist zudem darauf ausgelegt, zusätzliche Funktionen zu unterstützen; geplante Erweiterungen umfassen Spam-Analyse, Malware-Erkennung und benutzerdefinierte Verschlüsselungsregeln.</w:t>
      </w:r>
    </w:p>
    <w:p w14:paraId="00E329B8" w14:textId="6468C624" w:rsidR="00407ED1" w:rsidRDefault="00685804" w:rsidP="00685804">
      <w:pPr>
        <w:spacing w:after="80" w:line="240" w:lineRule="auto"/>
        <w:rPr>
          <w:rFonts w:ascii="Calibri" w:eastAsia="Calibri" w:hAnsi="Calibri" w:cs="Calibri"/>
          <w:sz w:val="21"/>
          <w:lang w:val="de-DE" w:eastAsia="de-DE"/>
        </w:rPr>
      </w:pPr>
      <w:r w:rsidRPr="00685804">
        <w:rPr>
          <w:rFonts w:ascii="Calibri" w:eastAsia="Calibri" w:hAnsi="Calibri" w:cs="Calibri"/>
          <w:sz w:val="21"/>
          <w:lang w:val="de-DE" w:eastAsia="de-DE"/>
        </w:rPr>
        <w:t xml:space="preserve">Da </w:t>
      </w:r>
      <w:proofErr w:type="spellStart"/>
      <w:r w:rsidRPr="004A61E5">
        <w:rPr>
          <w:rFonts w:ascii="Calibri" w:eastAsia="Calibri" w:hAnsi="Calibri" w:cs="Calibri"/>
          <w:i/>
          <w:iCs/>
          <w:sz w:val="21"/>
          <w:lang w:val="de-DE" w:eastAsia="de-DE"/>
        </w:rPr>
        <w:t>Uptrust</w:t>
      </w:r>
      <w:proofErr w:type="spellEnd"/>
      <w:r w:rsidRPr="00685804">
        <w:rPr>
          <w:rFonts w:ascii="Calibri" w:eastAsia="Calibri" w:hAnsi="Calibri" w:cs="Calibri"/>
          <w:sz w:val="21"/>
          <w:lang w:val="de-DE" w:eastAsia="de-DE"/>
        </w:rPr>
        <w:t xml:space="preserve"> sich noch in der Phase vor der ersten Veröffentlichung befindet, sollten Unternehmen vor einer breiteren Einführung die Interoperabilität, das Verhalten der Postfächer, das Routing und die Eignung für den Betrieb </w:t>
      </w:r>
      <w:r w:rsidR="009F17E2">
        <w:rPr>
          <w:rFonts w:ascii="Calibri" w:eastAsia="Calibri" w:hAnsi="Calibri" w:cs="Calibri"/>
          <w:sz w:val="21"/>
          <w:lang w:val="de-DE" w:eastAsia="de-DE"/>
        </w:rPr>
        <w:t xml:space="preserve">in ihrer eigenen Umgebung </w:t>
      </w:r>
      <w:r w:rsidRPr="00685804">
        <w:rPr>
          <w:rFonts w:ascii="Calibri" w:eastAsia="Calibri" w:hAnsi="Calibri" w:cs="Calibri"/>
          <w:sz w:val="21"/>
          <w:lang w:val="de-DE" w:eastAsia="de-DE"/>
        </w:rPr>
        <w:t>prüfen. Die Architektur ist einzigartig, doch neben den Funktionen bleibt die Reife für den produktiven Einsatz ein wichtiger Aspekt.</w:t>
      </w:r>
    </w:p>
    <w:p w14:paraId="66E9E6DE" w14:textId="77777777" w:rsidR="00685804" w:rsidRDefault="00685804" w:rsidP="00685804">
      <w:pPr>
        <w:spacing w:after="80" w:line="240" w:lineRule="auto"/>
        <w:rPr>
          <w:rFonts w:ascii="Calibri" w:eastAsia="Calibri" w:hAnsi="Calibri" w:cs="Calibri"/>
          <w:sz w:val="21"/>
          <w:lang w:val="de-DE" w:eastAsia="de-DE"/>
        </w:rPr>
      </w:pPr>
    </w:p>
    <w:p w14:paraId="2B4D345F" w14:textId="77777777" w:rsidR="003E19E8" w:rsidRPr="00914A9A" w:rsidRDefault="003E19E8" w:rsidP="00685804">
      <w:pPr>
        <w:spacing w:after="80" w:line="240" w:lineRule="auto"/>
        <w:rPr>
          <w:rFonts w:ascii="Calibri" w:eastAsia="Calibri" w:hAnsi="Calibri" w:cs="Calibri"/>
          <w:b/>
          <w:bCs/>
          <w:lang w:val="de-DE"/>
        </w:rPr>
      </w:pPr>
    </w:p>
    <w:p w14:paraId="1F656E27" w14:textId="3FA2285E" w:rsidR="003E19E8" w:rsidRPr="00914A9A" w:rsidRDefault="00914A9A" w:rsidP="00685804">
      <w:pPr>
        <w:spacing w:after="80" w:line="240" w:lineRule="auto"/>
        <w:rPr>
          <w:rFonts w:ascii="Calibri" w:eastAsia="Calibri" w:hAnsi="Calibri" w:cs="Calibri"/>
          <w:b/>
          <w:bCs/>
          <w:i/>
          <w:iCs/>
          <w:lang w:val="de-DE"/>
        </w:rPr>
      </w:pPr>
      <w:r w:rsidRPr="00914A9A">
        <w:rPr>
          <w:rFonts w:ascii="Calibri" w:eastAsia="Calibri" w:hAnsi="Calibri" w:cs="Calibri"/>
          <w:b/>
          <w:bCs/>
          <w:i/>
          <w:iCs/>
          <w:lang w:val="de-DE"/>
        </w:rPr>
        <w:lastRenderedPageBreak/>
        <w:t xml:space="preserve">Über die </w:t>
      </w:r>
      <w:r w:rsidR="003E19E8" w:rsidRPr="00914A9A">
        <w:rPr>
          <w:rFonts w:ascii="Calibri" w:eastAsia="Calibri" w:hAnsi="Calibri" w:cs="Calibri"/>
          <w:b/>
          <w:bCs/>
          <w:i/>
          <w:iCs/>
          <w:lang w:val="de-DE"/>
        </w:rPr>
        <w:t>Autorin</w:t>
      </w:r>
    </w:p>
    <w:p w14:paraId="63758368" w14:textId="77777777" w:rsidR="003E19E8" w:rsidRPr="00914A9A" w:rsidRDefault="003E19E8" w:rsidP="003E19E8">
      <w:pPr>
        <w:spacing w:after="80" w:line="240" w:lineRule="auto"/>
        <w:rPr>
          <w:rFonts w:ascii="Calibri" w:eastAsia="Calibri" w:hAnsi="Calibri" w:cs="Calibri"/>
          <w:i/>
          <w:iCs/>
          <w:lang w:val="de-DE"/>
        </w:rPr>
      </w:pPr>
      <w:r w:rsidRPr="00914A9A">
        <w:rPr>
          <w:rFonts w:ascii="Calibri" w:eastAsia="Calibri" w:hAnsi="Calibri" w:cs="Calibri"/>
          <w:i/>
          <w:iCs/>
          <w:lang w:val="de-DE"/>
        </w:rPr>
        <w:t>Geri Mileva verbindet das präzise Denken ihres ingenieurwissenschaftlichen Hintergrunds mit den erzählerischen Fähigkeiten einer erfahrenen Autorin. Von Prag aus verfasst sie alles von fesselnden Texten bis hin zu fundierten journalistischen Beiträgen. Geri konzentriert sich zudem auf Content-Strategie und hat ein großes Interesse daran, zu verstehen, wie Menschen mit dem interagieren, was sie lesen und sehen. Dabei nutzt sie Erkenntnisse aus der Analyse des Verbraucherverhaltens, um ihre Arbeit noch eindringlicher wirken zu lassen.</w:t>
      </w:r>
    </w:p>
    <w:p w14:paraId="3C55ABBA" w14:textId="75C676DC" w:rsidR="003E19E8" w:rsidRPr="00914A9A" w:rsidRDefault="003E19E8" w:rsidP="003E19E8">
      <w:pPr>
        <w:rPr>
          <w:rFonts w:ascii="Aptos" w:hAnsi="Aptos"/>
          <w:i/>
          <w:iCs/>
          <w:lang w:val="de-DE"/>
        </w:rPr>
      </w:pPr>
      <w:r w:rsidRPr="00914A9A">
        <w:rPr>
          <w:rFonts w:ascii="Calibri" w:hAnsi="Calibri" w:cs="Calibri"/>
          <w:i/>
          <w:iCs/>
          <w:lang w:val="de-DE"/>
        </w:rPr>
        <w:t>Erfahren Sie mehr über Geri</w:t>
      </w:r>
      <w:r w:rsidR="00914A9A" w:rsidRPr="00914A9A">
        <w:rPr>
          <w:rFonts w:ascii="Calibri" w:hAnsi="Calibri" w:cs="Calibri"/>
          <w:i/>
          <w:iCs/>
          <w:lang w:val="de-DE"/>
        </w:rPr>
        <w:t xml:space="preserve"> Mileva</w:t>
      </w:r>
      <w:r w:rsidRPr="00914A9A">
        <w:rPr>
          <w:rFonts w:ascii="Calibri" w:hAnsi="Calibri" w:cs="Calibri"/>
          <w:i/>
          <w:iCs/>
          <w:lang w:val="de-DE"/>
        </w:rPr>
        <w:t xml:space="preserve">s Arbeit unter </w:t>
      </w:r>
      <w:hyperlink r:id="rId10" w:history="1">
        <w:r w:rsidRPr="00914A9A">
          <w:rPr>
            <w:rStyle w:val="Hyperlink"/>
            <w:rFonts w:ascii="Calibri" w:hAnsi="Calibri" w:cs="Calibri"/>
            <w:i/>
            <w:iCs/>
            <w:color w:val="467886"/>
            <w:lang w:val="de-DE"/>
          </w:rPr>
          <w:t>https://www.gerimileva.com/</w:t>
        </w:r>
      </w:hyperlink>
    </w:p>
    <w:p w14:paraId="3DA9D7A9" w14:textId="77777777" w:rsidR="003E19E8" w:rsidRPr="00914A9A" w:rsidRDefault="003E19E8" w:rsidP="003E19E8">
      <w:pPr>
        <w:rPr>
          <w:rFonts w:ascii="Times New Roman" w:hAnsi="Times New Roman"/>
          <w:lang w:val="de-DE"/>
        </w:rPr>
      </w:pPr>
    </w:p>
    <w:p w14:paraId="2E3F07AC" w14:textId="77777777" w:rsidR="003E19E8" w:rsidRPr="00914A9A" w:rsidRDefault="003E19E8" w:rsidP="003E19E8">
      <w:pPr>
        <w:spacing w:after="80" w:line="240" w:lineRule="auto"/>
        <w:rPr>
          <w:rFonts w:ascii="Calibri" w:eastAsia="Calibri" w:hAnsi="Calibri" w:cs="Calibri"/>
          <w:lang w:val="de-DE"/>
        </w:rPr>
      </w:pPr>
    </w:p>
    <w:p w14:paraId="431611A0" w14:textId="77777777" w:rsidR="003E19E8" w:rsidRPr="00914A9A" w:rsidRDefault="003E19E8" w:rsidP="003E19E8">
      <w:pPr>
        <w:spacing w:after="80" w:line="240" w:lineRule="auto"/>
        <w:rPr>
          <w:rFonts w:ascii="Calibri" w:eastAsia="Calibri" w:hAnsi="Calibri" w:cs="Calibri"/>
          <w:lang w:val="de-DE"/>
        </w:rPr>
      </w:pPr>
    </w:p>
    <w:p w14:paraId="0DFF0705" w14:textId="55191947" w:rsidR="00685804" w:rsidRPr="00914A9A" w:rsidRDefault="00685804" w:rsidP="00685804">
      <w:pPr>
        <w:spacing w:after="80" w:line="240" w:lineRule="auto"/>
        <w:rPr>
          <w:rFonts w:ascii="Calibri" w:eastAsia="Calibri" w:hAnsi="Calibri" w:cs="Calibri"/>
          <w:b/>
          <w:bCs/>
          <w:lang w:val="de-DE"/>
        </w:rPr>
      </w:pPr>
      <w:r w:rsidRPr="00914A9A">
        <w:rPr>
          <w:rFonts w:ascii="Calibri" w:eastAsia="Calibri" w:hAnsi="Calibri" w:cs="Calibri"/>
          <w:b/>
          <w:bCs/>
          <w:lang w:val="de-DE"/>
        </w:rPr>
        <w:t>Quellenangaben</w:t>
      </w:r>
    </w:p>
    <w:p w14:paraId="17A1601D" w14:textId="77777777" w:rsidR="00685804" w:rsidRPr="00914A9A" w:rsidRDefault="00685804" w:rsidP="00685804">
      <w:pPr>
        <w:spacing w:after="80" w:line="240" w:lineRule="auto"/>
        <w:rPr>
          <w:rFonts w:ascii="Calibri" w:eastAsia="Calibri" w:hAnsi="Calibri" w:cs="Calibri"/>
          <w:lang w:val="de-DE"/>
        </w:rPr>
      </w:pPr>
      <w:proofErr w:type="spellStart"/>
      <w:r w:rsidRPr="00914A9A">
        <w:rPr>
          <w:rFonts w:ascii="Calibri" w:eastAsia="Calibri" w:hAnsi="Calibri" w:cs="Calibri"/>
          <w:lang w:val="de-DE"/>
        </w:rPr>
        <w:t>CipherMail</w:t>
      </w:r>
      <w:proofErr w:type="spellEnd"/>
    </w:p>
    <w:p w14:paraId="24F10736" w14:textId="3CD29A2A" w:rsidR="00685804" w:rsidRPr="00914A9A" w:rsidRDefault="00685804" w:rsidP="00914A9A">
      <w:pPr>
        <w:pStyle w:val="Listenabsatz"/>
        <w:numPr>
          <w:ilvl w:val="0"/>
          <w:numId w:val="2"/>
        </w:numPr>
        <w:spacing w:after="80" w:line="240" w:lineRule="auto"/>
        <w:rPr>
          <w:rFonts w:ascii="Calibri" w:eastAsia="Calibri" w:hAnsi="Calibri" w:cs="Calibri"/>
          <w:lang w:val="de-DE"/>
        </w:rPr>
      </w:pPr>
      <w:r w:rsidRPr="00914A9A">
        <w:rPr>
          <w:rFonts w:ascii="Calibri" w:eastAsia="Calibri" w:hAnsi="Calibri" w:cs="Calibri"/>
          <w:lang w:val="de-DE"/>
        </w:rPr>
        <w:t xml:space="preserve">Produktseite: </w:t>
      </w:r>
      <w:hyperlink r:id="rId11" w:history="1">
        <w:r w:rsidR="00914A9A" w:rsidRPr="00290D08">
          <w:rPr>
            <w:rStyle w:val="Hyperlink"/>
            <w:rFonts w:ascii="Calibri" w:eastAsia="Calibri" w:hAnsi="Calibri" w:cs="Calibri"/>
            <w:lang w:val="de-DE"/>
          </w:rPr>
          <w:t>https://www.ciphermail.com/gateway.html</w:t>
        </w:r>
      </w:hyperlink>
      <w:r w:rsidR="00914A9A">
        <w:rPr>
          <w:rFonts w:ascii="Calibri" w:eastAsia="Calibri" w:hAnsi="Calibri" w:cs="Calibri"/>
          <w:lang w:val="de-DE"/>
        </w:rPr>
        <w:t xml:space="preserve"> </w:t>
      </w:r>
    </w:p>
    <w:p w14:paraId="4DAE71D1" w14:textId="2B7BCE80" w:rsidR="00685804" w:rsidRPr="00914A9A" w:rsidRDefault="00685804" w:rsidP="00914A9A">
      <w:pPr>
        <w:pStyle w:val="Listenabsatz"/>
        <w:numPr>
          <w:ilvl w:val="0"/>
          <w:numId w:val="2"/>
        </w:numPr>
        <w:spacing w:after="80" w:line="240" w:lineRule="auto"/>
        <w:rPr>
          <w:rFonts w:ascii="Calibri" w:eastAsia="Calibri" w:hAnsi="Calibri" w:cs="Calibri"/>
          <w:lang w:val="de-DE"/>
        </w:rPr>
      </w:pPr>
      <w:r w:rsidRPr="00914A9A">
        <w:rPr>
          <w:rFonts w:ascii="Calibri" w:eastAsia="Calibri" w:hAnsi="Calibri" w:cs="Calibri"/>
          <w:lang w:val="de-DE"/>
        </w:rPr>
        <w:t>Dokumentation zu Gateway und Webmail Messenger:</w:t>
      </w:r>
      <w:r w:rsidR="00914A9A" w:rsidRPr="00914A9A">
        <w:rPr>
          <w:rFonts w:ascii="Calibri" w:eastAsia="Calibri" w:hAnsi="Calibri" w:cs="Calibri"/>
          <w:lang w:val="de-DE"/>
        </w:rPr>
        <w:t xml:space="preserve"> </w:t>
      </w:r>
      <w:hyperlink r:id="rId12" w:history="1">
        <w:r w:rsidR="00914A9A" w:rsidRPr="00290D08">
          <w:rPr>
            <w:rStyle w:val="Hyperlink"/>
            <w:rFonts w:ascii="Calibri" w:eastAsia="Calibri" w:hAnsi="Calibri" w:cs="Calibri"/>
            <w:lang w:val="de-DE"/>
          </w:rPr>
          <w:t>https://www.ciphermail.com/documentation/index.html</w:t>
        </w:r>
      </w:hyperlink>
      <w:r w:rsidR="00914A9A">
        <w:rPr>
          <w:rFonts w:ascii="Calibri" w:eastAsia="Calibri" w:hAnsi="Calibri" w:cs="Calibri"/>
          <w:lang w:val="de-DE"/>
        </w:rPr>
        <w:t xml:space="preserve"> </w:t>
      </w:r>
    </w:p>
    <w:p w14:paraId="3851388A" w14:textId="61B99925" w:rsidR="00685804" w:rsidRPr="00914A9A" w:rsidRDefault="00685804" w:rsidP="00914A9A">
      <w:pPr>
        <w:pStyle w:val="Listenabsatz"/>
        <w:numPr>
          <w:ilvl w:val="0"/>
          <w:numId w:val="2"/>
        </w:numPr>
        <w:spacing w:after="80" w:line="240" w:lineRule="auto"/>
        <w:rPr>
          <w:rFonts w:ascii="Calibri" w:eastAsia="Calibri" w:hAnsi="Calibri" w:cs="Calibri"/>
        </w:rPr>
      </w:pPr>
      <w:r w:rsidRPr="00914A9A">
        <w:rPr>
          <w:rFonts w:ascii="Calibri" w:eastAsia="Calibri" w:hAnsi="Calibri" w:cs="Calibri"/>
        </w:rPr>
        <w:t xml:space="preserve">Gateway-FAQ: </w:t>
      </w:r>
      <w:hyperlink r:id="rId13" w:history="1">
        <w:r w:rsidR="00914A9A" w:rsidRPr="00290D08">
          <w:rPr>
            <w:rStyle w:val="Hyperlink"/>
            <w:rFonts w:ascii="Calibri" w:eastAsia="Calibri" w:hAnsi="Calibri" w:cs="Calibri"/>
          </w:rPr>
          <w:t>https://www.ciphermail.com/documentation/faq/gateway.html</w:t>
        </w:r>
      </w:hyperlink>
      <w:r w:rsidR="00914A9A">
        <w:rPr>
          <w:rFonts w:ascii="Calibri" w:eastAsia="Calibri" w:hAnsi="Calibri" w:cs="Calibri"/>
        </w:rPr>
        <w:t xml:space="preserve"> </w:t>
      </w:r>
    </w:p>
    <w:p w14:paraId="1EF2E944" w14:textId="77777777" w:rsidR="00685804" w:rsidRPr="00914A9A" w:rsidRDefault="00685804" w:rsidP="00685804">
      <w:pPr>
        <w:spacing w:after="80" w:line="240" w:lineRule="auto"/>
        <w:rPr>
          <w:rFonts w:ascii="Calibri" w:eastAsia="Calibri" w:hAnsi="Calibri" w:cs="Calibri"/>
          <w:lang w:val="de-DE"/>
        </w:rPr>
      </w:pPr>
      <w:proofErr w:type="spellStart"/>
      <w:r w:rsidRPr="00914A9A">
        <w:rPr>
          <w:rFonts w:ascii="Calibri" w:eastAsia="Calibri" w:hAnsi="Calibri" w:cs="Calibri"/>
          <w:lang w:val="de-DE"/>
        </w:rPr>
        <w:t>NoSpamProxy</w:t>
      </w:r>
      <w:proofErr w:type="spellEnd"/>
    </w:p>
    <w:p w14:paraId="67EB9517" w14:textId="6DBDEDEE" w:rsidR="00685804" w:rsidRPr="00914A9A" w:rsidRDefault="00685804" w:rsidP="00914A9A">
      <w:pPr>
        <w:pStyle w:val="Listenabsatz"/>
        <w:numPr>
          <w:ilvl w:val="0"/>
          <w:numId w:val="3"/>
        </w:numPr>
        <w:spacing w:after="80" w:line="240" w:lineRule="auto"/>
        <w:rPr>
          <w:rFonts w:ascii="Calibri" w:eastAsia="Calibri" w:hAnsi="Calibri" w:cs="Calibri"/>
          <w:lang w:val="de-DE"/>
        </w:rPr>
      </w:pPr>
      <w:r w:rsidRPr="00914A9A">
        <w:rPr>
          <w:rFonts w:ascii="Calibri" w:eastAsia="Calibri" w:hAnsi="Calibri" w:cs="Calibri"/>
          <w:lang w:val="de-DE"/>
        </w:rPr>
        <w:t xml:space="preserve">Produktseite zur Verschlüsselung: </w:t>
      </w:r>
      <w:hyperlink r:id="rId14" w:history="1">
        <w:r w:rsidR="00914A9A" w:rsidRPr="00290D08">
          <w:rPr>
            <w:rStyle w:val="Hyperlink"/>
            <w:rFonts w:ascii="Calibri" w:eastAsia="Calibri" w:hAnsi="Calibri" w:cs="Calibri"/>
            <w:lang w:val="de-DE"/>
          </w:rPr>
          <w:t>https://www.nospamproxy.de/en/product/email-encryption/</w:t>
        </w:r>
      </w:hyperlink>
      <w:r w:rsidR="00914A9A">
        <w:rPr>
          <w:rFonts w:ascii="Calibri" w:eastAsia="Calibri" w:hAnsi="Calibri" w:cs="Calibri"/>
          <w:lang w:val="de-DE"/>
        </w:rPr>
        <w:t xml:space="preserve"> </w:t>
      </w:r>
    </w:p>
    <w:p w14:paraId="53C386D2" w14:textId="3E18505B" w:rsidR="00685804" w:rsidRPr="00914A9A" w:rsidRDefault="00685804" w:rsidP="00914A9A">
      <w:pPr>
        <w:pStyle w:val="Listenabsatz"/>
        <w:numPr>
          <w:ilvl w:val="0"/>
          <w:numId w:val="3"/>
        </w:numPr>
        <w:spacing w:after="80" w:line="240" w:lineRule="auto"/>
        <w:rPr>
          <w:rFonts w:ascii="Calibri" w:eastAsia="Calibri" w:hAnsi="Calibri" w:cs="Calibri"/>
          <w:lang w:val="de-DE"/>
        </w:rPr>
      </w:pPr>
      <w:r w:rsidRPr="00914A9A">
        <w:rPr>
          <w:rFonts w:ascii="Calibri" w:eastAsia="Calibri" w:hAnsi="Calibri" w:cs="Calibri"/>
          <w:lang w:val="de-DE"/>
        </w:rPr>
        <w:t xml:space="preserve">Produktseite zum Server: </w:t>
      </w:r>
      <w:hyperlink r:id="rId15" w:history="1">
        <w:r w:rsidR="00914A9A" w:rsidRPr="00290D08">
          <w:rPr>
            <w:rStyle w:val="Hyperlink"/>
            <w:rFonts w:ascii="Calibri" w:eastAsia="Calibri" w:hAnsi="Calibri" w:cs="Calibri"/>
            <w:lang w:val="de-DE"/>
          </w:rPr>
          <w:t>https://www.nospamproxy.de/en/product/nospamproxy-server/</w:t>
        </w:r>
      </w:hyperlink>
      <w:r w:rsidR="00914A9A">
        <w:rPr>
          <w:rFonts w:ascii="Calibri" w:eastAsia="Calibri" w:hAnsi="Calibri" w:cs="Calibri"/>
          <w:lang w:val="de-DE"/>
        </w:rPr>
        <w:t xml:space="preserve"> </w:t>
      </w:r>
    </w:p>
    <w:p w14:paraId="0F17FC9C" w14:textId="1BC5B4A9" w:rsidR="00685804" w:rsidRPr="00914A9A" w:rsidRDefault="00685804" w:rsidP="00914A9A">
      <w:pPr>
        <w:pStyle w:val="Listenabsatz"/>
        <w:numPr>
          <w:ilvl w:val="0"/>
          <w:numId w:val="3"/>
        </w:numPr>
        <w:spacing w:after="80" w:line="240" w:lineRule="auto"/>
        <w:rPr>
          <w:rFonts w:ascii="Calibri" w:eastAsia="Calibri" w:hAnsi="Calibri" w:cs="Calibri"/>
          <w:lang w:val="de-DE"/>
        </w:rPr>
      </w:pPr>
      <w:r w:rsidRPr="00914A9A">
        <w:rPr>
          <w:rFonts w:ascii="Calibri" w:eastAsia="Calibri" w:hAnsi="Calibri" w:cs="Calibri"/>
          <w:lang w:val="de-DE"/>
        </w:rPr>
        <w:t xml:space="preserve">Produktseite zur Cloud: </w:t>
      </w:r>
      <w:hyperlink r:id="rId16" w:history="1">
        <w:r w:rsidR="00914A9A" w:rsidRPr="00290D08">
          <w:rPr>
            <w:rStyle w:val="Hyperlink"/>
            <w:rFonts w:ascii="Calibri" w:eastAsia="Calibri" w:hAnsi="Calibri" w:cs="Calibri"/>
            <w:lang w:val="de-DE"/>
          </w:rPr>
          <w:t>https://www.nospamproxy.de/en/product/nospamproxy-cloud/</w:t>
        </w:r>
      </w:hyperlink>
      <w:r w:rsidR="00914A9A">
        <w:rPr>
          <w:rFonts w:ascii="Calibri" w:eastAsia="Calibri" w:hAnsi="Calibri" w:cs="Calibri"/>
          <w:lang w:val="de-DE"/>
        </w:rPr>
        <w:t xml:space="preserve"> </w:t>
      </w:r>
    </w:p>
    <w:p w14:paraId="2642A9BE" w14:textId="4376146E" w:rsidR="00685804" w:rsidRPr="00914A9A" w:rsidRDefault="00685804" w:rsidP="00914A9A">
      <w:pPr>
        <w:pStyle w:val="Listenabsatz"/>
        <w:numPr>
          <w:ilvl w:val="0"/>
          <w:numId w:val="3"/>
        </w:numPr>
        <w:spacing w:after="80" w:line="240" w:lineRule="auto"/>
        <w:rPr>
          <w:rFonts w:ascii="Calibri" w:eastAsia="Calibri" w:hAnsi="Calibri" w:cs="Calibri"/>
          <w:lang w:val="de-DE"/>
        </w:rPr>
      </w:pPr>
      <w:r w:rsidRPr="00914A9A">
        <w:rPr>
          <w:rFonts w:ascii="Calibri" w:eastAsia="Calibri" w:hAnsi="Calibri" w:cs="Calibri"/>
          <w:lang w:val="de-DE"/>
        </w:rPr>
        <w:t xml:space="preserve">Dokumentation: </w:t>
      </w:r>
      <w:hyperlink r:id="rId17" w:history="1">
        <w:r w:rsidR="00914A9A" w:rsidRPr="00290D08">
          <w:rPr>
            <w:rStyle w:val="Hyperlink"/>
            <w:rFonts w:ascii="Calibri" w:eastAsia="Calibri" w:hAnsi="Calibri" w:cs="Calibri"/>
            <w:lang w:val="de-DE"/>
          </w:rPr>
          <w:t>https://docs.nospamproxy.com/</w:t>
        </w:r>
      </w:hyperlink>
      <w:r w:rsidR="00914A9A">
        <w:rPr>
          <w:rFonts w:ascii="Calibri" w:eastAsia="Calibri" w:hAnsi="Calibri" w:cs="Calibri"/>
          <w:lang w:val="de-DE"/>
        </w:rPr>
        <w:t xml:space="preserve"> </w:t>
      </w:r>
    </w:p>
    <w:p w14:paraId="667692EC" w14:textId="77777777" w:rsidR="00685804" w:rsidRPr="00914A9A" w:rsidRDefault="00685804" w:rsidP="00685804">
      <w:pPr>
        <w:spacing w:after="80" w:line="240" w:lineRule="auto"/>
        <w:rPr>
          <w:rFonts w:ascii="Calibri" w:eastAsia="Calibri" w:hAnsi="Calibri" w:cs="Calibri"/>
          <w:lang w:val="de-DE"/>
        </w:rPr>
      </w:pPr>
      <w:proofErr w:type="spellStart"/>
      <w:r w:rsidRPr="00914A9A">
        <w:rPr>
          <w:rFonts w:ascii="Calibri" w:eastAsia="Calibri" w:hAnsi="Calibri" w:cs="Calibri"/>
          <w:lang w:val="de-DE"/>
        </w:rPr>
        <w:t>SecuMail</w:t>
      </w:r>
      <w:proofErr w:type="spellEnd"/>
    </w:p>
    <w:p w14:paraId="6DEF4AB6" w14:textId="1E580F5B" w:rsidR="00685804" w:rsidRPr="00914A9A" w:rsidRDefault="00685804" w:rsidP="00914A9A">
      <w:pPr>
        <w:pStyle w:val="Listenabsatz"/>
        <w:numPr>
          <w:ilvl w:val="0"/>
          <w:numId w:val="4"/>
        </w:numPr>
        <w:spacing w:after="80" w:line="240" w:lineRule="auto"/>
        <w:rPr>
          <w:rFonts w:ascii="Calibri" w:eastAsia="Calibri" w:hAnsi="Calibri" w:cs="Calibri"/>
          <w:lang w:val="de-DE"/>
        </w:rPr>
      </w:pPr>
      <w:r w:rsidRPr="00914A9A">
        <w:rPr>
          <w:rFonts w:ascii="Calibri" w:eastAsia="Calibri" w:hAnsi="Calibri" w:cs="Calibri"/>
          <w:lang w:val="de-DE"/>
        </w:rPr>
        <w:t xml:space="preserve">Produktseite: </w:t>
      </w:r>
      <w:hyperlink r:id="rId18" w:history="1">
        <w:r w:rsidR="00914A9A" w:rsidRPr="00290D08">
          <w:rPr>
            <w:rStyle w:val="Hyperlink"/>
            <w:rFonts w:ascii="Calibri" w:eastAsia="Calibri" w:hAnsi="Calibri" w:cs="Calibri"/>
            <w:lang w:val="de-DE"/>
          </w:rPr>
          <w:t>https://www.secumail.co.ke/email-encryption/</w:t>
        </w:r>
      </w:hyperlink>
      <w:r w:rsidR="00914A9A">
        <w:rPr>
          <w:rFonts w:ascii="Calibri" w:eastAsia="Calibri" w:hAnsi="Calibri" w:cs="Calibri"/>
          <w:lang w:val="de-DE"/>
        </w:rPr>
        <w:t xml:space="preserve"> </w:t>
      </w:r>
    </w:p>
    <w:p w14:paraId="1012264D" w14:textId="663DAA78" w:rsidR="00685804" w:rsidRPr="00914A9A" w:rsidRDefault="00685804" w:rsidP="00914A9A">
      <w:pPr>
        <w:pStyle w:val="Listenabsatz"/>
        <w:numPr>
          <w:ilvl w:val="0"/>
          <w:numId w:val="4"/>
        </w:numPr>
        <w:spacing w:after="80" w:line="240" w:lineRule="auto"/>
        <w:rPr>
          <w:rFonts w:ascii="Calibri" w:eastAsia="Calibri" w:hAnsi="Calibri" w:cs="Calibri"/>
          <w:lang w:val="de-DE"/>
        </w:rPr>
      </w:pPr>
      <w:r w:rsidRPr="00914A9A">
        <w:rPr>
          <w:rFonts w:ascii="Calibri" w:eastAsia="Calibri" w:hAnsi="Calibri" w:cs="Calibri"/>
          <w:lang w:val="de-DE"/>
        </w:rPr>
        <w:t xml:space="preserve">FAQ zur Verschlüsselung: </w:t>
      </w:r>
      <w:hyperlink r:id="rId19" w:history="1">
        <w:r w:rsidR="00914A9A" w:rsidRPr="00290D08">
          <w:rPr>
            <w:rStyle w:val="Hyperlink"/>
            <w:rFonts w:ascii="Calibri" w:eastAsia="Calibri" w:hAnsi="Calibri" w:cs="Calibri"/>
            <w:lang w:val="de-DE"/>
          </w:rPr>
          <w:t>https://www.secumail.co.ke/secumail-encryption-faqs/</w:t>
        </w:r>
      </w:hyperlink>
      <w:r w:rsidR="00914A9A">
        <w:rPr>
          <w:rFonts w:ascii="Calibri" w:eastAsia="Calibri" w:hAnsi="Calibri" w:cs="Calibri"/>
          <w:lang w:val="de-DE"/>
        </w:rPr>
        <w:t xml:space="preserve"> </w:t>
      </w:r>
    </w:p>
    <w:p w14:paraId="235406F4" w14:textId="77777777" w:rsidR="00685804" w:rsidRPr="00914A9A" w:rsidRDefault="00685804" w:rsidP="00685804">
      <w:pPr>
        <w:spacing w:after="80" w:line="240" w:lineRule="auto"/>
        <w:rPr>
          <w:rFonts w:ascii="Calibri" w:eastAsia="Calibri" w:hAnsi="Calibri" w:cs="Calibri"/>
          <w:lang w:val="de-DE"/>
        </w:rPr>
      </w:pPr>
      <w:proofErr w:type="spellStart"/>
      <w:r w:rsidRPr="00914A9A">
        <w:rPr>
          <w:rFonts w:ascii="Calibri" w:eastAsia="Calibri" w:hAnsi="Calibri" w:cs="Calibri"/>
          <w:lang w:val="de-DE"/>
        </w:rPr>
        <w:t>SEPPmail</w:t>
      </w:r>
      <w:proofErr w:type="spellEnd"/>
    </w:p>
    <w:p w14:paraId="699B9435" w14:textId="051AFFD7" w:rsidR="00685804" w:rsidRPr="00914A9A" w:rsidRDefault="00685804" w:rsidP="00914A9A">
      <w:pPr>
        <w:pStyle w:val="Listenabsatz"/>
        <w:numPr>
          <w:ilvl w:val="0"/>
          <w:numId w:val="5"/>
        </w:numPr>
        <w:spacing w:after="80" w:line="240" w:lineRule="auto"/>
        <w:rPr>
          <w:rFonts w:ascii="Calibri" w:eastAsia="Calibri" w:hAnsi="Calibri" w:cs="Calibri"/>
          <w:lang w:val="de-DE"/>
        </w:rPr>
      </w:pPr>
      <w:r w:rsidRPr="00914A9A">
        <w:rPr>
          <w:rFonts w:ascii="Calibri" w:eastAsia="Calibri" w:hAnsi="Calibri" w:cs="Calibri"/>
          <w:lang w:val="de-DE"/>
        </w:rPr>
        <w:t xml:space="preserve">Produktseite: </w:t>
      </w:r>
      <w:hyperlink r:id="rId20" w:history="1">
        <w:r w:rsidR="00914A9A" w:rsidRPr="00290D08">
          <w:rPr>
            <w:rStyle w:val="Hyperlink"/>
            <w:rFonts w:ascii="Calibri" w:eastAsia="Calibri" w:hAnsi="Calibri" w:cs="Calibri"/>
            <w:lang w:val="de-DE"/>
          </w:rPr>
          <w:t>https://www.seppmail.com/products/secure-email-gateway</w:t>
        </w:r>
      </w:hyperlink>
      <w:r w:rsidR="00914A9A">
        <w:rPr>
          <w:rFonts w:ascii="Calibri" w:eastAsia="Calibri" w:hAnsi="Calibri" w:cs="Calibri"/>
          <w:lang w:val="de-DE"/>
        </w:rPr>
        <w:t xml:space="preserve"> </w:t>
      </w:r>
    </w:p>
    <w:p w14:paraId="10919FBB" w14:textId="4308CE78" w:rsidR="00685804" w:rsidRPr="00914A9A" w:rsidRDefault="00685804" w:rsidP="00914A9A">
      <w:pPr>
        <w:pStyle w:val="Listenabsatz"/>
        <w:numPr>
          <w:ilvl w:val="0"/>
          <w:numId w:val="5"/>
        </w:numPr>
        <w:spacing w:after="80" w:line="240" w:lineRule="auto"/>
        <w:rPr>
          <w:rFonts w:ascii="Calibri" w:eastAsia="Calibri" w:hAnsi="Calibri" w:cs="Calibri"/>
          <w:lang w:val="de-DE"/>
        </w:rPr>
      </w:pPr>
      <w:r w:rsidRPr="00914A9A">
        <w:rPr>
          <w:rFonts w:ascii="Calibri" w:eastAsia="Calibri" w:hAnsi="Calibri" w:cs="Calibri"/>
          <w:lang w:val="de-DE"/>
        </w:rPr>
        <w:t xml:space="preserve">Dokumentation: </w:t>
      </w:r>
      <w:hyperlink r:id="rId21" w:history="1">
        <w:r w:rsidR="00914A9A" w:rsidRPr="00290D08">
          <w:rPr>
            <w:rStyle w:val="Hyperlink"/>
            <w:rFonts w:ascii="Calibri" w:eastAsia="Calibri" w:hAnsi="Calibri" w:cs="Calibri"/>
            <w:lang w:val="de-DE"/>
          </w:rPr>
          <w:t>https://docs.seppmail.com/</w:t>
        </w:r>
      </w:hyperlink>
      <w:r w:rsidR="00914A9A">
        <w:rPr>
          <w:rFonts w:ascii="Calibri" w:eastAsia="Calibri" w:hAnsi="Calibri" w:cs="Calibri"/>
          <w:lang w:val="de-DE"/>
        </w:rPr>
        <w:t xml:space="preserve"> </w:t>
      </w:r>
    </w:p>
    <w:p w14:paraId="3DA980AE" w14:textId="73418373" w:rsidR="00685804" w:rsidRPr="00914A9A" w:rsidRDefault="00685804" w:rsidP="00914A9A">
      <w:pPr>
        <w:pStyle w:val="Listenabsatz"/>
        <w:numPr>
          <w:ilvl w:val="0"/>
          <w:numId w:val="5"/>
        </w:numPr>
        <w:spacing w:after="80" w:line="240" w:lineRule="auto"/>
        <w:rPr>
          <w:rFonts w:ascii="Calibri" w:eastAsia="Calibri" w:hAnsi="Calibri" w:cs="Calibri"/>
          <w:lang w:val="de-DE"/>
        </w:rPr>
      </w:pPr>
      <w:r w:rsidRPr="00914A9A">
        <w:rPr>
          <w:rFonts w:ascii="Calibri" w:eastAsia="Calibri" w:hAnsi="Calibri" w:cs="Calibri"/>
          <w:lang w:val="de-DE"/>
        </w:rPr>
        <w:t xml:space="preserve">Offizielle Produktbroschüre: </w:t>
      </w:r>
      <w:hyperlink r:id="rId22" w:history="1">
        <w:r w:rsidR="00914A9A" w:rsidRPr="00290D08">
          <w:rPr>
            <w:rStyle w:val="Hyperlink"/>
            <w:rFonts w:ascii="Calibri" w:eastAsia="Calibri" w:hAnsi="Calibri" w:cs="Calibri"/>
            <w:lang w:val="de-DE"/>
          </w:rPr>
          <w:t>https://www.seppmail.com/wp-content/uploads/2024/07/Flyer-About-EN-SEPPmail.pdf</w:t>
        </w:r>
      </w:hyperlink>
      <w:r w:rsidR="00914A9A">
        <w:rPr>
          <w:rFonts w:ascii="Calibri" w:eastAsia="Calibri" w:hAnsi="Calibri" w:cs="Calibri"/>
          <w:lang w:val="de-DE"/>
        </w:rPr>
        <w:t xml:space="preserve"> </w:t>
      </w:r>
    </w:p>
    <w:p w14:paraId="3C311374" w14:textId="77777777" w:rsidR="00685804" w:rsidRPr="00914A9A" w:rsidRDefault="00685804" w:rsidP="00685804">
      <w:pPr>
        <w:spacing w:after="80" w:line="240" w:lineRule="auto"/>
        <w:rPr>
          <w:rFonts w:ascii="Calibri" w:eastAsia="Calibri" w:hAnsi="Calibri" w:cs="Calibri"/>
          <w:lang w:val="de-DE"/>
        </w:rPr>
      </w:pPr>
      <w:proofErr w:type="spellStart"/>
      <w:r w:rsidRPr="00914A9A">
        <w:rPr>
          <w:rFonts w:ascii="Calibri" w:eastAsia="Calibri" w:hAnsi="Calibri" w:cs="Calibri"/>
          <w:lang w:val="de-DE"/>
        </w:rPr>
        <w:t>Uptrust</w:t>
      </w:r>
      <w:proofErr w:type="spellEnd"/>
    </w:p>
    <w:p w14:paraId="41C423E1" w14:textId="002B1EE5" w:rsidR="00685804" w:rsidRPr="00914A9A" w:rsidRDefault="00685804" w:rsidP="00914A9A">
      <w:pPr>
        <w:pStyle w:val="Listenabsatz"/>
        <w:numPr>
          <w:ilvl w:val="0"/>
          <w:numId w:val="8"/>
        </w:numPr>
        <w:spacing w:after="80" w:line="240" w:lineRule="auto"/>
        <w:rPr>
          <w:rFonts w:ascii="Calibri" w:eastAsia="Calibri" w:hAnsi="Calibri" w:cs="Calibri"/>
          <w:lang w:val="de-DE"/>
        </w:rPr>
      </w:pPr>
      <w:r w:rsidRPr="00914A9A">
        <w:rPr>
          <w:rFonts w:ascii="Calibri" w:eastAsia="Calibri" w:hAnsi="Calibri" w:cs="Calibri"/>
          <w:lang w:val="de-DE"/>
        </w:rPr>
        <w:t xml:space="preserve">Produktseite: </w:t>
      </w:r>
      <w:hyperlink r:id="rId23" w:history="1">
        <w:r w:rsidR="00914A9A" w:rsidRPr="00290D08">
          <w:rPr>
            <w:rStyle w:val="Hyperlink"/>
            <w:rFonts w:ascii="Calibri" w:eastAsia="Calibri" w:hAnsi="Calibri" w:cs="Calibri"/>
            <w:lang w:val="de-DE"/>
          </w:rPr>
          <w:t>https://www.savignano.net/en/products/uptrust_encryption_gateway/</w:t>
        </w:r>
      </w:hyperlink>
      <w:r w:rsidR="00914A9A">
        <w:rPr>
          <w:rFonts w:ascii="Calibri" w:eastAsia="Calibri" w:hAnsi="Calibri" w:cs="Calibri"/>
          <w:lang w:val="de-DE"/>
        </w:rPr>
        <w:t xml:space="preserve"> </w:t>
      </w:r>
    </w:p>
    <w:p w14:paraId="6F796783" w14:textId="757498E2" w:rsidR="00685804" w:rsidRPr="00914A9A" w:rsidRDefault="00685804" w:rsidP="00914A9A">
      <w:pPr>
        <w:pStyle w:val="Listenabsatz"/>
        <w:numPr>
          <w:ilvl w:val="0"/>
          <w:numId w:val="8"/>
        </w:numPr>
        <w:spacing w:after="80" w:line="240" w:lineRule="auto"/>
        <w:rPr>
          <w:rFonts w:ascii="Calibri" w:eastAsia="Calibri" w:hAnsi="Calibri" w:cs="Calibri"/>
          <w:lang w:val="de-DE"/>
        </w:rPr>
      </w:pPr>
      <w:r w:rsidRPr="00914A9A">
        <w:rPr>
          <w:rFonts w:ascii="Calibri" w:eastAsia="Calibri" w:hAnsi="Calibri" w:cs="Calibri"/>
          <w:lang w:val="de-DE"/>
        </w:rPr>
        <w:t xml:space="preserve">Dokumentation: </w:t>
      </w:r>
      <w:hyperlink r:id="rId24" w:history="1">
        <w:r w:rsidRPr="00914A9A">
          <w:rPr>
            <w:rStyle w:val="Hyperlink"/>
            <w:rFonts w:ascii="Calibri" w:eastAsia="Calibri" w:hAnsi="Calibri" w:cs="Calibri"/>
            <w:lang w:val="de-DE"/>
          </w:rPr>
          <w:t>https://help.savignano.net/uptrust-email-encryption-gateway/</w:t>
        </w:r>
      </w:hyperlink>
    </w:p>
    <w:p w14:paraId="1635BE00" w14:textId="77777777" w:rsidR="00685804" w:rsidRPr="00685804" w:rsidRDefault="00685804" w:rsidP="00685804">
      <w:pPr>
        <w:spacing w:after="80" w:line="240" w:lineRule="auto"/>
        <w:rPr>
          <w:rFonts w:ascii="Calibri" w:eastAsia="Calibri" w:hAnsi="Calibri" w:cs="Calibri"/>
        </w:rPr>
      </w:pPr>
      <w:proofErr w:type="spellStart"/>
      <w:r w:rsidRPr="00685804">
        <w:rPr>
          <w:rFonts w:ascii="Calibri" w:eastAsia="Calibri" w:hAnsi="Calibri" w:cs="Calibri"/>
        </w:rPr>
        <w:t>Zertificon</w:t>
      </w:r>
      <w:proofErr w:type="spellEnd"/>
      <w:r w:rsidRPr="00685804">
        <w:rPr>
          <w:rFonts w:ascii="Calibri" w:eastAsia="Calibri" w:hAnsi="Calibri" w:cs="Calibri"/>
        </w:rPr>
        <w:t xml:space="preserve"> Z1 SecureMail Gateway</w:t>
      </w:r>
    </w:p>
    <w:p w14:paraId="26C6C205" w14:textId="656BF8DF" w:rsidR="00685804" w:rsidRPr="00914A9A" w:rsidRDefault="00685804" w:rsidP="00914A9A">
      <w:pPr>
        <w:pStyle w:val="Listenabsatz"/>
        <w:numPr>
          <w:ilvl w:val="0"/>
          <w:numId w:val="7"/>
        </w:numPr>
        <w:spacing w:after="80" w:line="240" w:lineRule="auto"/>
        <w:rPr>
          <w:rFonts w:ascii="Calibri" w:eastAsia="Calibri" w:hAnsi="Calibri" w:cs="Calibri"/>
          <w:lang w:val="de-DE"/>
        </w:rPr>
      </w:pPr>
      <w:r w:rsidRPr="00914A9A">
        <w:rPr>
          <w:rFonts w:ascii="Calibri" w:eastAsia="Calibri" w:hAnsi="Calibri" w:cs="Calibri"/>
          <w:lang w:val="de-DE"/>
        </w:rPr>
        <w:t xml:space="preserve">Produktseite: </w:t>
      </w:r>
      <w:hyperlink r:id="rId25" w:history="1">
        <w:r w:rsidR="00914A9A" w:rsidRPr="00290D08">
          <w:rPr>
            <w:rStyle w:val="Hyperlink"/>
            <w:rFonts w:ascii="Calibri" w:eastAsia="Calibri" w:hAnsi="Calibri" w:cs="Calibri"/>
            <w:lang w:val="de-DE"/>
          </w:rPr>
          <w:t>https://www.zertificon.com/en/secure-business-email/encryption-gateway</w:t>
        </w:r>
      </w:hyperlink>
      <w:r w:rsidR="00914A9A">
        <w:rPr>
          <w:rFonts w:ascii="Calibri" w:eastAsia="Calibri" w:hAnsi="Calibri" w:cs="Calibri"/>
          <w:lang w:val="de-DE"/>
        </w:rPr>
        <w:t xml:space="preserve"> </w:t>
      </w:r>
    </w:p>
    <w:p w14:paraId="57410101" w14:textId="3B9AB0A6" w:rsidR="00914A9A" w:rsidRDefault="00685804" w:rsidP="00685804">
      <w:pPr>
        <w:pStyle w:val="Listenabsatz"/>
        <w:numPr>
          <w:ilvl w:val="0"/>
          <w:numId w:val="7"/>
        </w:numPr>
        <w:spacing w:after="80" w:line="240" w:lineRule="auto"/>
        <w:rPr>
          <w:rFonts w:ascii="Calibri" w:eastAsia="Calibri" w:hAnsi="Calibri" w:cs="Calibri"/>
          <w:lang w:val="de-DE"/>
        </w:rPr>
      </w:pPr>
      <w:r w:rsidRPr="00914A9A">
        <w:rPr>
          <w:rFonts w:ascii="Calibri" w:eastAsia="Calibri" w:hAnsi="Calibri" w:cs="Calibri"/>
          <w:lang w:val="de-DE"/>
        </w:rPr>
        <w:t xml:space="preserve">Funktionen, Tarife und Preise: </w:t>
      </w:r>
      <w:hyperlink r:id="rId26" w:history="1">
        <w:r w:rsidR="00914A9A" w:rsidRPr="00290D08">
          <w:rPr>
            <w:rStyle w:val="Hyperlink"/>
            <w:rFonts w:ascii="Calibri" w:eastAsia="Calibri" w:hAnsi="Calibri" w:cs="Calibri"/>
            <w:lang w:val="de-DE"/>
          </w:rPr>
          <w:t>https://www.zertificon.com/en/secure-business-email/pricing</w:t>
        </w:r>
      </w:hyperlink>
    </w:p>
    <w:p w14:paraId="517D188B" w14:textId="65C5259E" w:rsidR="00685804" w:rsidRPr="00914A9A" w:rsidRDefault="00685804" w:rsidP="00685804">
      <w:pPr>
        <w:pStyle w:val="Listenabsatz"/>
        <w:numPr>
          <w:ilvl w:val="0"/>
          <w:numId w:val="7"/>
        </w:numPr>
        <w:spacing w:after="80" w:line="240" w:lineRule="auto"/>
        <w:rPr>
          <w:rFonts w:ascii="Calibri" w:eastAsia="Calibri" w:hAnsi="Calibri" w:cs="Calibri"/>
          <w:lang w:val="de-DE"/>
        </w:rPr>
      </w:pPr>
      <w:r w:rsidRPr="00914A9A">
        <w:rPr>
          <w:rFonts w:ascii="Calibri" w:eastAsia="Calibri" w:hAnsi="Calibri" w:cs="Calibri"/>
          <w:lang w:val="de-DE"/>
        </w:rPr>
        <w:t xml:space="preserve">Anfragen zu Support und Dokumentation: </w:t>
      </w:r>
      <w:hyperlink r:id="rId27" w:history="1">
        <w:r w:rsidR="00914A9A" w:rsidRPr="00914A9A">
          <w:rPr>
            <w:rStyle w:val="Hyperlink"/>
            <w:rFonts w:ascii="Calibri" w:eastAsia="Calibri" w:hAnsi="Calibri" w:cs="Calibri"/>
            <w:lang w:val="de-DE"/>
          </w:rPr>
          <w:t>https://www.zertificon.com/en/support</w:t>
        </w:r>
      </w:hyperlink>
    </w:p>
    <w:p w14:paraId="54F38C2F" w14:textId="77777777" w:rsidR="00914A9A" w:rsidRPr="00914A9A" w:rsidRDefault="00914A9A" w:rsidP="00914A9A">
      <w:pPr>
        <w:spacing w:after="80" w:line="240" w:lineRule="auto"/>
        <w:rPr>
          <w:rFonts w:ascii="Calibri" w:eastAsia="Calibri" w:hAnsi="Calibri" w:cs="Calibri"/>
          <w:lang w:val="de-DE"/>
        </w:rPr>
      </w:pPr>
      <w:r w:rsidRPr="00914A9A">
        <w:rPr>
          <w:rFonts w:ascii="Calibri" w:eastAsia="Calibri" w:hAnsi="Calibri" w:cs="Calibri"/>
          <w:lang w:val="de-DE"/>
        </w:rPr>
        <w:t>Technischer Hintergrund</w:t>
      </w:r>
    </w:p>
    <w:p w14:paraId="1E55D572" w14:textId="1A96CEE4" w:rsidR="00914A9A" w:rsidRPr="00914A9A" w:rsidRDefault="00914A9A" w:rsidP="00914A9A">
      <w:pPr>
        <w:pStyle w:val="Listenabsatz"/>
        <w:numPr>
          <w:ilvl w:val="0"/>
          <w:numId w:val="6"/>
        </w:numPr>
        <w:spacing w:after="80" w:line="240" w:lineRule="auto"/>
        <w:rPr>
          <w:rFonts w:ascii="Calibri" w:eastAsia="Calibri" w:hAnsi="Calibri" w:cs="Calibri"/>
          <w:lang w:val="de-DE"/>
        </w:rPr>
      </w:pPr>
      <w:r w:rsidRPr="00914A9A">
        <w:rPr>
          <w:rFonts w:ascii="Calibri" w:eastAsia="Calibri" w:hAnsi="Calibri" w:cs="Calibri"/>
          <w:lang w:val="de-DE"/>
        </w:rPr>
        <w:t xml:space="preserve">S/MIME Version 4.0 – Nachrichtenspezifikation, RFC 8551: </w:t>
      </w:r>
      <w:hyperlink r:id="rId28" w:history="1">
        <w:r w:rsidRPr="00290D08">
          <w:rPr>
            <w:rStyle w:val="Hyperlink"/>
            <w:rFonts w:ascii="Calibri" w:eastAsia="Calibri" w:hAnsi="Calibri" w:cs="Calibri"/>
            <w:lang w:val="de-DE"/>
          </w:rPr>
          <w:t>https://www.rfc-editor.org/rfc/rfc8551</w:t>
        </w:r>
      </w:hyperlink>
      <w:r>
        <w:rPr>
          <w:rFonts w:ascii="Calibri" w:eastAsia="Calibri" w:hAnsi="Calibri" w:cs="Calibri"/>
          <w:lang w:val="de-DE"/>
        </w:rPr>
        <w:t xml:space="preserve"> </w:t>
      </w:r>
    </w:p>
    <w:p w14:paraId="02745691" w14:textId="6F376566" w:rsidR="00914A9A" w:rsidRPr="00914A9A" w:rsidRDefault="00914A9A" w:rsidP="00685804">
      <w:pPr>
        <w:pStyle w:val="Listenabsatz"/>
        <w:numPr>
          <w:ilvl w:val="0"/>
          <w:numId w:val="6"/>
        </w:numPr>
        <w:spacing w:after="80" w:line="240" w:lineRule="auto"/>
        <w:rPr>
          <w:rFonts w:ascii="Calibri" w:eastAsia="Calibri" w:hAnsi="Calibri" w:cs="Calibri"/>
          <w:lang w:val="de-DE"/>
        </w:rPr>
      </w:pPr>
      <w:proofErr w:type="spellStart"/>
      <w:r w:rsidRPr="00914A9A">
        <w:rPr>
          <w:rFonts w:ascii="Calibri" w:eastAsia="Calibri" w:hAnsi="Calibri" w:cs="Calibri"/>
          <w:lang w:val="de-DE"/>
        </w:rPr>
        <w:t>OpenPGP</w:t>
      </w:r>
      <w:proofErr w:type="spellEnd"/>
      <w:r w:rsidRPr="00914A9A">
        <w:rPr>
          <w:rFonts w:ascii="Calibri" w:eastAsia="Calibri" w:hAnsi="Calibri" w:cs="Calibri"/>
          <w:lang w:val="de-DE"/>
        </w:rPr>
        <w:t xml:space="preserve">-Spezifikation, RFC 9580: </w:t>
      </w:r>
      <w:hyperlink r:id="rId29" w:history="1">
        <w:r w:rsidRPr="00290D08">
          <w:rPr>
            <w:rStyle w:val="Hyperlink"/>
            <w:rFonts w:ascii="Calibri" w:eastAsia="Calibri" w:hAnsi="Calibri" w:cs="Calibri"/>
            <w:lang w:val="de-DE"/>
          </w:rPr>
          <w:t>https://www.rfc-editor.org/rfc/rfc9580</w:t>
        </w:r>
      </w:hyperlink>
      <w:r>
        <w:rPr>
          <w:rFonts w:ascii="Calibri" w:eastAsia="Calibri" w:hAnsi="Calibri" w:cs="Calibri"/>
          <w:lang w:val="de-DE"/>
        </w:rPr>
        <w:t xml:space="preserve"> </w:t>
      </w:r>
    </w:p>
    <w:sectPr w:rsidR="00914A9A" w:rsidRPr="00914A9A">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67A105" w14:textId="77777777" w:rsidR="00566BA9" w:rsidRDefault="00566BA9" w:rsidP="007708AF">
      <w:pPr>
        <w:spacing w:line="240" w:lineRule="auto"/>
      </w:pPr>
      <w:r>
        <w:separator/>
      </w:r>
    </w:p>
  </w:endnote>
  <w:endnote w:type="continuationSeparator" w:id="0">
    <w:p w14:paraId="46407A1E" w14:textId="77777777" w:rsidR="00566BA9" w:rsidRDefault="00566BA9" w:rsidP="00770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embedRegular r:id="rId1" w:fontKey="{3F429C36-6C76-FF4B-840D-83AD32062FCC}"/>
  </w:font>
  <w:font w:name="Times New Roman">
    <w:panose1 w:val="02020603050405020304"/>
    <w:charset w:val="00"/>
    <w:family w:val="roman"/>
    <w:pitch w:val="variable"/>
    <w:sig w:usb0="E0002EFF" w:usb1="C000785B" w:usb2="00000009" w:usb3="00000000" w:csb0="000001FF" w:csb1="00000000"/>
    <w:embedRegular r:id="rId2" w:fontKey="{BD142F5A-C195-3E4C-89A0-9DF4188C51C7}"/>
  </w:font>
  <w:font w:name="Courier New">
    <w:panose1 w:val="02070309020205020404"/>
    <w:charset w:val="00"/>
    <w:family w:val="modern"/>
    <w:pitch w:val="fixed"/>
    <w:sig w:usb0="E0002AFF" w:usb1="C0007843" w:usb2="00000009" w:usb3="00000000" w:csb0="000001FF" w:csb1="00000000"/>
    <w:embedRegular r:id="rId3" w:fontKey="{00180024-B5C0-D84B-8AEA-104EC1B1C4E6}"/>
  </w:font>
  <w:font w:name="Symbol">
    <w:panose1 w:val="05050102010706020507"/>
    <w:charset w:val="02"/>
    <w:family w:val="decorative"/>
    <w:pitch w:val="variable"/>
    <w:sig w:usb0="00000000" w:usb1="10000000" w:usb2="00000000" w:usb3="00000000" w:csb0="80000000" w:csb1="00000000"/>
    <w:embedRegular r:id="rId4" w:fontKey="{2AC5FDEE-6FD3-824F-9F39-924A44E59861}"/>
  </w:font>
  <w:font w:name="Arial">
    <w:panose1 w:val="020B0604020202020204"/>
    <w:charset w:val="00"/>
    <w:family w:val="swiss"/>
    <w:pitch w:val="variable"/>
    <w:sig w:usb0="E0002EFF" w:usb1="C000785B" w:usb2="00000009" w:usb3="00000000" w:csb0="000001FF" w:csb1="00000000"/>
    <w:embedRegular r:id="rId5" w:fontKey="{A2E9BA38-930C-4745-8A18-B079028BA8BD}"/>
    <w:embedBold r:id="rId6" w:fontKey="{0E00E524-4396-CB40-A2C8-65726131768C}"/>
    <w:embedItalic r:id="rId7" w:fontKey="{EBF54199-EB7C-3D41-9124-A9C7447A9DD6}"/>
  </w:font>
  <w:font w:name="Mangal">
    <w:panose1 w:val="02040503050203030202"/>
    <w:charset w:val="00"/>
    <w:family w:val="roman"/>
    <w:pitch w:val="variable"/>
    <w:sig w:usb0="00008003" w:usb1="00000000" w:usb2="00000000" w:usb3="00000000" w:csb0="00000001" w:csb1="00000000"/>
    <w:embedRegular r:id="rId8" w:fontKey="{E857A572-8B13-194C-B3C7-7705D8EBABA9}"/>
  </w:font>
  <w:font w:name="Calibri">
    <w:panose1 w:val="020F0502020204030204"/>
    <w:charset w:val="00"/>
    <w:family w:val="swiss"/>
    <w:pitch w:val="variable"/>
    <w:sig w:usb0="E0002AFF" w:usb1="C000247B" w:usb2="00000009" w:usb3="00000000" w:csb0="000001FF" w:csb1="00000000"/>
    <w:embedRegular r:id="rId9" w:fontKey="{02430D7A-8A54-2848-9E0F-6018D8E9D823}"/>
    <w:embedBold r:id="rId10" w:fontKey="{ED75374A-1918-684E-AE53-3EBA59B38D63}"/>
    <w:embedItalic r:id="rId11" w:fontKey="{BAA537E5-0902-8146-991D-68B2959EB90A}"/>
    <w:embedBoldItalic r:id="rId12" w:fontKey="{8F862429-50A4-7541-928B-679EC3CDB87F}"/>
  </w:font>
  <w:font w:name="Aptos">
    <w:panose1 w:val="020B0004020202020204"/>
    <w:charset w:val="00"/>
    <w:family w:val="swiss"/>
    <w:pitch w:val="variable"/>
    <w:sig w:usb0="20000287" w:usb1="00000003" w:usb2="00000000" w:usb3="00000000" w:csb0="0000019F" w:csb1="00000000"/>
    <w:embedItalic r:id="rId13" w:fontKey="{82D3E3AD-FA8E-AB47-8A7D-CF268D6F4CCB}"/>
  </w:font>
  <w:font w:name="Cambria">
    <w:panose1 w:val="02040503050406030204"/>
    <w:charset w:val="00"/>
    <w:family w:val="roman"/>
    <w:pitch w:val="variable"/>
    <w:sig w:usb0="E00006FF" w:usb1="420024FF" w:usb2="02000000" w:usb3="00000000" w:csb0="0000019F" w:csb1="00000000"/>
    <w:embedRegular r:id="rId14" w:fontKey="{A8990FF7-57B4-C74F-AD89-971327CD356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9C87B5" w14:textId="77777777" w:rsidR="00566BA9" w:rsidRDefault="00566BA9" w:rsidP="007708AF">
      <w:pPr>
        <w:spacing w:line="240" w:lineRule="auto"/>
      </w:pPr>
      <w:r>
        <w:separator/>
      </w:r>
    </w:p>
  </w:footnote>
  <w:footnote w:type="continuationSeparator" w:id="0">
    <w:p w14:paraId="10E65551" w14:textId="77777777" w:rsidR="00566BA9" w:rsidRDefault="00566BA9" w:rsidP="007708A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896EEB"/>
    <w:multiLevelType w:val="hybridMultilevel"/>
    <w:tmpl w:val="D9D8F55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2B175BB"/>
    <w:multiLevelType w:val="hybridMultilevel"/>
    <w:tmpl w:val="D4AC80E4"/>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2E423BF"/>
    <w:multiLevelType w:val="hybridMultilevel"/>
    <w:tmpl w:val="039279D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BBA07B5"/>
    <w:multiLevelType w:val="hybridMultilevel"/>
    <w:tmpl w:val="97529CB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C763C29"/>
    <w:multiLevelType w:val="hybridMultilevel"/>
    <w:tmpl w:val="5F48BDC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8E75E09"/>
    <w:multiLevelType w:val="hybridMultilevel"/>
    <w:tmpl w:val="995624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9D16A09"/>
    <w:multiLevelType w:val="hybridMultilevel"/>
    <w:tmpl w:val="6EE851D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E130F83"/>
    <w:multiLevelType w:val="hybridMultilevel"/>
    <w:tmpl w:val="B19645D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54037407">
    <w:abstractNumId w:val="5"/>
  </w:num>
  <w:num w:numId="2" w16cid:durableId="1185828027">
    <w:abstractNumId w:val="1"/>
  </w:num>
  <w:num w:numId="3" w16cid:durableId="1903296793">
    <w:abstractNumId w:val="6"/>
  </w:num>
  <w:num w:numId="4" w16cid:durableId="1599098702">
    <w:abstractNumId w:val="2"/>
  </w:num>
  <w:num w:numId="5" w16cid:durableId="1167595523">
    <w:abstractNumId w:val="7"/>
  </w:num>
  <w:num w:numId="6" w16cid:durableId="1860577807">
    <w:abstractNumId w:val="3"/>
  </w:num>
  <w:num w:numId="7" w16cid:durableId="128520636">
    <w:abstractNumId w:val="0"/>
  </w:num>
  <w:num w:numId="8" w16cid:durableId="55478104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removePersonalInformation/>
  <w:removeDateAndTim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ED1"/>
    <w:rsid w:val="000842E1"/>
    <w:rsid w:val="0023260C"/>
    <w:rsid w:val="002C16F1"/>
    <w:rsid w:val="00301257"/>
    <w:rsid w:val="003E19E8"/>
    <w:rsid w:val="00407ED1"/>
    <w:rsid w:val="004A61E5"/>
    <w:rsid w:val="00566BA9"/>
    <w:rsid w:val="00605E29"/>
    <w:rsid w:val="00685804"/>
    <w:rsid w:val="006F5330"/>
    <w:rsid w:val="007708AF"/>
    <w:rsid w:val="007B0220"/>
    <w:rsid w:val="00914A9A"/>
    <w:rsid w:val="0099357A"/>
    <w:rsid w:val="009A7119"/>
    <w:rsid w:val="009F17E2"/>
    <w:rsid w:val="00AB5D92"/>
    <w:rsid w:val="00B10795"/>
    <w:rsid w:val="00B51822"/>
    <w:rsid w:val="00DD55AC"/>
    <w:rsid w:val="00DD7BD4"/>
    <w:rsid w:val="00F376BC"/>
    <w:rsid w:val="00FF5A76"/>
  </w:rsids>
  <m:mathPr>
    <m:mathFont m:val="Cambria Math"/>
    <m:brkBin m:val="before"/>
    <m:brkBinSub m:val="--"/>
    <m:smallFrac m:val="0"/>
    <m:dispDef/>
    <m:lMargin m:val="0"/>
    <m:rMargin m:val="0"/>
    <m:defJc m:val="centerGroup"/>
    <m:wrapIndent m:val="1440"/>
    <m:intLim m:val="subSup"/>
    <m:naryLim m:val="undOvr"/>
  </m:mathPr>
  <w:themeFontLang w:val="en-PH"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B7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PH" w:bidi="hi-IN"/>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unhideWhenUsed/>
    <w:qFormat/>
    <w:pPr>
      <w:keepNext/>
      <w:keepLines/>
      <w:spacing w:before="360" w:after="120"/>
      <w:outlineLvl w:val="1"/>
    </w:pPr>
    <w:rPr>
      <w:sz w:val="32"/>
      <w:szCs w:val="32"/>
    </w:rPr>
  </w:style>
  <w:style w:type="paragraph" w:styleId="berschrift3">
    <w:name w:val="heading 3"/>
    <w:basedOn w:val="Standard"/>
    <w:next w:val="Standard"/>
    <w:uiPriority w:val="9"/>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2"/>
    <w:tblPr>
      <w:tblStyleRowBandSize w:val="1"/>
      <w:tblStyleColBandSize w:val="1"/>
    </w:tblPr>
  </w:style>
  <w:style w:type="paragraph" w:styleId="berarbeitung">
    <w:name w:val="Revision"/>
    <w:hidden/>
    <w:uiPriority w:val="99"/>
    <w:semiHidden/>
    <w:rsid w:val="00070A4E"/>
    <w:pPr>
      <w:spacing w:line="240" w:lineRule="auto"/>
    </w:pPr>
  </w:style>
  <w:style w:type="paragraph" w:styleId="Kopfzeile">
    <w:name w:val="header"/>
    <w:basedOn w:val="Standard"/>
    <w:link w:val="KopfzeileZchn"/>
    <w:uiPriority w:val="99"/>
    <w:unhideWhenUsed/>
    <w:rsid w:val="00A65DF8"/>
    <w:pPr>
      <w:tabs>
        <w:tab w:val="center" w:pos="4680"/>
        <w:tab w:val="right" w:pos="9360"/>
      </w:tabs>
      <w:spacing w:line="240" w:lineRule="auto"/>
    </w:pPr>
  </w:style>
  <w:style w:type="character" w:customStyle="1" w:styleId="KopfzeileZchn">
    <w:name w:val="Kopfzeile Zchn"/>
    <w:basedOn w:val="Absatz-Standardschriftart"/>
    <w:link w:val="Kopfzeile"/>
    <w:uiPriority w:val="99"/>
    <w:rsid w:val="00A65DF8"/>
  </w:style>
  <w:style w:type="paragraph" w:styleId="Fuzeile">
    <w:name w:val="footer"/>
    <w:basedOn w:val="Standard"/>
    <w:link w:val="FuzeileZchn"/>
    <w:uiPriority w:val="99"/>
    <w:unhideWhenUsed/>
    <w:rsid w:val="00A65DF8"/>
    <w:pPr>
      <w:tabs>
        <w:tab w:val="center" w:pos="4680"/>
        <w:tab w:val="right" w:pos="9360"/>
      </w:tabs>
      <w:spacing w:line="240" w:lineRule="auto"/>
    </w:pPr>
  </w:style>
  <w:style w:type="character" w:customStyle="1" w:styleId="FuzeileZchn">
    <w:name w:val="Fußzeile Zchn"/>
    <w:basedOn w:val="Absatz-Standardschriftart"/>
    <w:link w:val="Fuzeile"/>
    <w:uiPriority w:val="99"/>
    <w:rsid w:val="00A65DF8"/>
  </w:style>
  <w:style w:type="table" w:customStyle="1" w:styleId="a0">
    <w:basedOn w:val="NormaleTabelle"/>
    <w:tblPr>
      <w:tblStyleRowBandSize w:val="1"/>
      <w:tblStyleColBandSize w:val="1"/>
    </w:tblPr>
  </w:style>
  <w:style w:type="character" w:styleId="Hyperlink">
    <w:name w:val="Hyperlink"/>
    <w:basedOn w:val="Absatz-Standardschriftart"/>
    <w:uiPriority w:val="99"/>
    <w:unhideWhenUsed/>
    <w:rsid w:val="00D17394"/>
    <w:rPr>
      <w:color w:val="0000FF" w:themeColor="hyperlink"/>
      <w:u w:val="single"/>
    </w:rPr>
  </w:style>
  <w:style w:type="character" w:styleId="NichtaufgelsteErwhnung">
    <w:name w:val="Unresolved Mention"/>
    <w:basedOn w:val="Absatz-Standardschriftart"/>
    <w:uiPriority w:val="99"/>
    <w:semiHidden/>
    <w:unhideWhenUsed/>
    <w:rsid w:val="00D17394"/>
    <w:rPr>
      <w:color w:val="605E5C"/>
      <w:shd w:val="clear" w:color="auto" w:fill="E1DFDD"/>
    </w:rPr>
  </w:style>
  <w:style w:type="table" w:customStyle="1" w:styleId="a1">
    <w:basedOn w:val="NormaleTabelle"/>
    <w:tblPr>
      <w:tblStyleRowBandSize w:val="1"/>
      <w:tblStyleColBandSize w:val="1"/>
    </w:tblPr>
  </w:style>
  <w:style w:type="paragraph" w:styleId="Untertitel">
    <w:name w:val="Subtitle"/>
    <w:basedOn w:val="Standard"/>
    <w:next w:val="Standard"/>
    <w:uiPriority w:val="11"/>
    <w:qFormat/>
    <w:pPr>
      <w:keepNext/>
      <w:keepLines/>
      <w:spacing w:after="320"/>
    </w:pPr>
    <w:rPr>
      <w:color w:val="666666"/>
      <w:sz w:val="30"/>
      <w:szCs w:val="30"/>
    </w:rPr>
  </w:style>
  <w:style w:type="table" w:customStyle="1" w:styleId="a2">
    <w:basedOn w:val="NormaleTabelle"/>
    <w:tblPr>
      <w:tblStyleRowBandSize w:val="1"/>
      <w:tblStyleColBandSize w:val="1"/>
    </w:tblPr>
  </w:style>
  <w:style w:type="character" w:customStyle="1" w:styleId="apple-converted-space">
    <w:name w:val="apple-converted-space"/>
    <w:basedOn w:val="Absatz-Standardschriftart"/>
    <w:rsid w:val="003E19E8"/>
  </w:style>
  <w:style w:type="paragraph" w:styleId="Listenabsatz">
    <w:name w:val="List Paragraph"/>
    <w:basedOn w:val="Standard"/>
    <w:uiPriority w:val="34"/>
    <w:qFormat/>
    <w:rsid w:val="00914A9A"/>
    <w:pPr>
      <w:ind w:left="720"/>
      <w:contextualSpacing/>
    </w:pPr>
    <w:rPr>
      <w:rFonts w:cs="Mang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iphermail.com/documentation/faq/gateway.html" TargetMode="External"/><Relationship Id="rId18" Type="http://schemas.openxmlformats.org/officeDocument/2006/relationships/hyperlink" Target="https://www.secumail.co.ke/email-encryption/" TargetMode="External"/><Relationship Id="rId26" Type="http://schemas.openxmlformats.org/officeDocument/2006/relationships/hyperlink" Target="https://www.zertificon.com/en/secure-business-email/pricing" TargetMode="External"/><Relationship Id="rId3" Type="http://schemas.openxmlformats.org/officeDocument/2006/relationships/settings" Target="settings.xml"/><Relationship Id="rId21" Type="http://schemas.openxmlformats.org/officeDocument/2006/relationships/hyperlink" Target="https://docs.seppmail.com/" TargetMode="External"/><Relationship Id="rId7" Type="http://schemas.openxmlformats.org/officeDocument/2006/relationships/image" Target="media/image1.png"/><Relationship Id="rId12" Type="http://schemas.openxmlformats.org/officeDocument/2006/relationships/hyperlink" Target="https://www.ciphermail.com/documentation/index.html" TargetMode="External"/><Relationship Id="rId17" Type="http://schemas.openxmlformats.org/officeDocument/2006/relationships/hyperlink" Target="https://docs.nospamproxy.com/" TargetMode="External"/><Relationship Id="rId25" Type="http://schemas.openxmlformats.org/officeDocument/2006/relationships/hyperlink" Target="https://www.zertificon.com/en/secure-business-email/encryption-gateway" TargetMode="External"/><Relationship Id="rId2" Type="http://schemas.openxmlformats.org/officeDocument/2006/relationships/styles" Target="styles.xml"/><Relationship Id="rId16" Type="http://schemas.openxmlformats.org/officeDocument/2006/relationships/hyperlink" Target="https://www.nospamproxy.de/en/product/nospamproxy-cloud/" TargetMode="External"/><Relationship Id="rId20" Type="http://schemas.openxmlformats.org/officeDocument/2006/relationships/hyperlink" Target="https://www.seppmail.com/products/secure-email-gateway" TargetMode="External"/><Relationship Id="rId29" Type="http://schemas.openxmlformats.org/officeDocument/2006/relationships/hyperlink" Target="https://www.rfc-editor.org/rfc/rfc958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iphermail.com/gateway.html" TargetMode="External"/><Relationship Id="rId24" Type="http://schemas.openxmlformats.org/officeDocument/2006/relationships/hyperlink" Target="https://help.savignano.net/uptrust-email-encryption-gateway/" TargetMode="External"/><Relationship Id="rId5" Type="http://schemas.openxmlformats.org/officeDocument/2006/relationships/footnotes" Target="footnotes.xml"/><Relationship Id="rId15" Type="http://schemas.openxmlformats.org/officeDocument/2006/relationships/hyperlink" Target="https://www.nospamproxy.de/en/product/nospamproxy-server/" TargetMode="External"/><Relationship Id="rId23" Type="http://schemas.openxmlformats.org/officeDocument/2006/relationships/hyperlink" Target="https://www.savignano.net/en/products/uptrust_encryption_gateway/" TargetMode="External"/><Relationship Id="rId28" Type="http://schemas.openxmlformats.org/officeDocument/2006/relationships/hyperlink" Target="https://www.rfc-editor.org/rfc/rfc8551" TargetMode="External"/><Relationship Id="rId10" Type="http://schemas.openxmlformats.org/officeDocument/2006/relationships/hyperlink" Target="https://www.gerimileva.com/" TargetMode="External"/><Relationship Id="rId19" Type="http://schemas.openxmlformats.org/officeDocument/2006/relationships/hyperlink" Target="https://www.secumail.co.ke/secumail-encryption-faq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nospamproxy.de/en/product/email-encryption/" TargetMode="External"/><Relationship Id="rId22" Type="http://schemas.openxmlformats.org/officeDocument/2006/relationships/hyperlink" Target="https://www.seppmail.com/wp-content/uploads/2024/07/Flyer-About-EN-SEPPmail.pdf" TargetMode="External"/><Relationship Id="rId27" Type="http://schemas.openxmlformats.org/officeDocument/2006/relationships/hyperlink" Target="https://www.zertificon.com/en/support"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3358</Words>
  <Characters>21157</Characters>
  <Application>Microsoft Office Word</Application>
  <DocSecurity>0</DocSecurity>
  <Lines>176</Lines>
  <Paragraphs>48</Paragraphs>
  <ScaleCrop>false</ScaleCrop>
  <Company/>
  <LinksUpToDate>false</LinksUpToDate>
  <CharactersWithSpaces>24467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2026-10-15T08:59:00Z</dcterms:created>
  <dcterms:modified xsi:type="dcterms:W3CDTF">2026-10-15T08:59:00Z</dcterms:modified>
</cp:coreProperties>
</file>